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 SR. CONSEJERO DE EDUCACIÓN, JUVENTUD Y DEPORTES DE LA COMUNIDAD AUTÓNOMA DE LA REGIÓN DE MURCIA</w:t>
      </w:r>
    </w:p>
    <w:p>
      <w:pPr>
        <w:jc w:val="center"/>
        <w:rPr>
          <w:b/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</w:rPr>
        <w:t>D. ... , con DNI ...</w:t>
      </w:r>
      <w:r>
        <w:rPr>
          <w:sz w:val="24"/>
          <w:szCs w:val="24"/>
        </w:rPr>
        <w:t xml:space="preserve"> y domicilio en..., ante usted comparezco y como mejor proceda en Derecho DIGO: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>Que mediante el presente escrito</w:t>
      </w:r>
      <w:r>
        <w:rPr>
          <w:sz w:val="24"/>
          <w:szCs w:val="24"/>
          <w:lang w:val="es-ES"/>
        </w:rPr>
        <w:t xml:space="preserve"> vengo a SUBSANAR Y AMPLIAR la solicitud de revisión de oficio inicialmente planteada ante esta Consejería, y cuyo resguardo de presentación aporto como Documento 1. De este modo, AMPLÍO LA SOLICITUD INICIALMENTE PRESENTADA A LOS SIGUIENTES ACTOS ADMINISTRATIVOS: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-El nombramiento para el curso completo que recibí a mediados de 2012, y que sustituía a mi nombramiento inicial, modificando la fecha de cese del 31 de agosto al 30 de junio de 2012.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-Mi nombramiento de 1 de julio de 2012 y mi cese del mismo mes.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-Mi nombramiento de 1 de julio de 2013 y mi cese del mismo mes.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-Mi nombramiento de 1 de julio de 2014 y mi cese del mismo mes.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-Mi nombramiento de 1 de julio de 2015 y mi cese del mismo mes.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Los motivos de impugnación de los anteriores nombramientos y ceses son los mismos planteados en mi solicitud inicial de revisión de oficio, dándolos en este acto por reproducidos en aras de la economía procesal. 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Solamente añadiré que los vicios de los nombramientos y ceses inicialmente impugnados se proyectan sobre los que ahora se impugnan, por cuanto habiendo sido nombrado para todo un curso mediante un único nombramiento (</w:t>
      </w:r>
      <w:bookmarkStart w:id="0" w:name="_GoBack"/>
      <w:bookmarkEnd w:id="0"/>
      <w:r>
        <w:rPr>
          <w:sz w:val="24"/>
          <w:szCs w:val="24"/>
          <w:lang w:val="es-ES"/>
        </w:rPr>
        <w:t>que se extendía de septiembre de un año a junio del siguiente) dicho nombramiento inicial se encuentra viciado debido a que, sabiéndose desde un principio que prestaría servicios todo el curso, debió establecerse como fecha de cese el 31 de agosto y no el 30 de junio, como se venía haciendo desde 2012.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Es posible que esta Consejería entienda que es igualmente compatible con la STS de 11 de junio de 2018 el acto de cesarme el 30 de junio y luego volver a nombrarme del 1 de julio al 31 de agosto. Jurídicamente podría discutirse (lo único cristalino es mi derecho a permanecer nombrado hasta el 31 de agosto) pero, en aras de plantear una solicitud de revisión de oficio plenamente completa y sin óbice o defecto procesal alguno, extiendo la impugnación tanto a mi nombramiento y cese originarios como a mi nombramiento y cese de julio de cada año.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Huelga decir que los efectos de una estimación parcial de esta solicitud de revisión de oficio (declaración de nulidad de pleno Derecho de mis nombramientos y ceses de julio de cada año por cuanto debieron extenderse hasta el 31 de agosto) o de una estimación total (declaración de nulidad de pleno Derecho de mis nombramientos y ceses iniciales y de mis nombramientos y ceses de julio) tendrían idéntico efecto, esto es, la prórroga de mi nombramiento hasta el 31 de agosto con todas las consecuencias legales que de ello se derivan, y que he especificado en el suplico de mi solicitud inicial).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Por lo anterior,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SOLICITO se tenga por ampliada mi solicitud inicial de revisión de oficio en los términos antedichos, extendiéndose a los actos administrativos que ahora se indican y que, unidos a los ya impugnados inicialmente, abarcan mis nombramientos y ceses para curso completo y mis nombramientos y ceses de julio relativos a cada uno de los años objeto de la presente solicitud.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En Murcia, a ... de julio de 2018 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</w:p>
    <w:p>
      <w:pPr>
        <w:spacing w:line="360" w:lineRule="auto"/>
        <w:jc w:val="both"/>
        <w:rPr>
          <w:sz w:val="24"/>
          <w:szCs w:val="24"/>
          <w:lang w:val="es-ES"/>
        </w:rPr>
      </w:pP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Fdo.</w:t>
      </w: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Lucida Grande">
    <w:altName w:val="Segoe Print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Calibri-Bold">
    <w:altName w:val="Cambri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imSun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4819"/>
    <w:rsid w:val="001E1423"/>
    <w:rsid w:val="0049554E"/>
    <w:rsid w:val="004A0407"/>
    <w:rsid w:val="005E2AEB"/>
    <w:rsid w:val="00A94819"/>
    <w:rsid w:val="00D64094"/>
    <w:rsid w:val="00D84662"/>
    <w:rsid w:val="00D9303B"/>
    <w:rsid w:val="00DF71EF"/>
    <w:rsid w:val="11F94A94"/>
    <w:rsid w:val="694926DF"/>
    <w:rsid w:val="6CA1382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s-E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614</Words>
  <Characters>3383</Characters>
  <Lines>28</Lines>
  <Paragraphs>7</Paragraphs>
  <ScaleCrop>false</ScaleCrop>
  <LinksUpToDate>false</LinksUpToDate>
  <CharactersWithSpaces>3990</CharactersWithSpaces>
  <Application>WPS Office_10.2.0.5804_F1E327BC-269C-435d-A152-05C5408002CA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2014-06-03T17:26:00Z</dcterms:created>
  <dc:creator>user</dc:creator>
  <cp:lastModifiedBy>José Mateos</cp:lastModifiedBy>
  <cp:lastPrinted>2014-06-03T17:49:00Z</cp:lastPrinted>
  <dcterms:modified xsi:type="dcterms:W3CDTF">2018-06-28T10:39:23Z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3082-10.2.0.5804</vt:lpwstr>
  </property>
</Properties>
</file>