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B8D81" w14:textId="77777777" w:rsidR="00CF4411" w:rsidRDefault="00CF4411" w:rsidP="00B601D0">
      <w:pPr>
        <w:widowControl w:val="0"/>
        <w:autoSpaceDE w:val="0"/>
        <w:autoSpaceDN w:val="0"/>
        <w:adjustRightInd w:val="0"/>
        <w:spacing w:before="29" w:after="0"/>
        <w:ind w:right="159" w:firstLine="567"/>
        <w:jc w:val="center"/>
        <w:rPr>
          <w:rFonts w:asciiTheme="majorHAnsi" w:hAnsiTheme="majorHAnsi"/>
          <w:b/>
          <w:bCs/>
          <w:position w:val="-1"/>
          <w:szCs w:val="24"/>
          <w:u w:val="thick"/>
        </w:rPr>
      </w:pPr>
      <w:r w:rsidRPr="00B601D0">
        <w:rPr>
          <w:rFonts w:asciiTheme="majorHAnsi" w:hAnsiTheme="majorHAnsi"/>
          <w:b/>
          <w:bCs/>
          <w:szCs w:val="24"/>
        </w:rPr>
        <w:t>LOS GRUPOS …………………..EN EL</w:t>
      </w:r>
      <w:r w:rsidRPr="00B601D0">
        <w:rPr>
          <w:rFonts w:asciiTheme="majorHAnsi" w:hAnsiTheme="majorHAnsi"/>
          <w:b/>
          <w:bCs/>
          <w:spacing w:val="1"/>
          <w:szCs w:val="24"/>
        </w:rPr>
        <w:t xml:space="preserve"> </w:t>
      </w:r>
      <w:r w:rsidRPr="00B601D0">
        <w:rPr>
          <w:rFonts w:asciiTheme="majorHAnsi" w:hAnsiTheme="majorHAnsi"/>
          <w:b/>
          <w:bCs/>
          <w:szCs w:val="24"/>
        </w:rPr>
        <w:t>A</w:t>
      </w:r>
      <w:r w:rsidRPr="00B601D0">
        <w:rPr>
          <w:rFonts w:asciiTheme="majorHAnsi" w:hAnsiTheme="majorHAnsi"/>
          <w:b/>
          <w:bCs/>
          <w:spacing w:val="-1"/>
          <w:szCs w:val="24"/>
        </w:rPr>
        <w:t>Y</w:t>
      </w:r>
      <w:r w:rsidRPr="00B601D0">
        <w:rPr>
          <w:rFonts w:asciiTheme="majorHAnsi" w:hAnsiTheme="majorHAnsi"/>
          <w:b/>
          <w:bCs/>
          <w:szCs w:val="24"/>
        </w:rPr>
        <w:t>U</w:t>
      </w:r>
      <w:r w:rsidRPr="00B601D0">
        <w:rPr>
          <w:rFonts w:asciiTheme="majorHAnsi" w:hAnsiTheme="majorHAnsi"/>
          <w:b/>
          <w:bCs/>
          <w:spacing w:val="-1"/>
          <w:szCs w:val="24"/>
        </w:rPr>
        <w:t>N</w:t>
      </w:r>
      <w:r w:rsidRPr="00B601D0">
        <w:rPr>
          <w:rFonts w:asciiTheme="majorHAnsi" w:hAnsiTheme="majorHAnsi"/>
          <w:b/>
          <w:bCs/>
          <w:szCs w:val="24"/>
        </w:rPr>
        <w:t>TA</w:t>
      </w:r>
      <w:r w:rsidRPr="00B601D0">
        <w:rPr>
          <w:rFonts w:asciiTheme="majorHAnsi" w:hAnsiTheme="majorHAnsi"/>
          <w:b/>
          <w:bCs/>
          <w:spacing w:val="-1"/>
          <w:szCs w:val="24"/>
        </w:rPr>
        <w:t>M</w:t>
      </w:r>
      <w:r w:rsidRPr="00B601D0">
        <w:rPr>
          <w:rFonts w:asciiTheme="majorHAnsi" w:hAnsiTheme="majorHAnsi"/>
          <w:b/>
          <w:bCs/>
          <w:szCs w:val="24"/>
        </w:rPr>
        <w:t>I</w:t>
      </w:r>
      <w:r w:rsidRPr="00B601D0">
        <w:rPr>
          <w:rFonts w:asciiTheme="majorHAnsi" w:hAnsiTheme="majorHAnsi"/>
          <w:b/>
          <w:bCs/>
          <w:spacing w:val="1"/>
          <w:szCs w:val="24"/>
        </w:rPr>
        <w:t>E</w:t>
      </w:r>
      <w:r w:rsidRPr="00B601D0">
        <w:rPr>
          <w:rFonts w:asciiTheme="majorHAnsi" w:hAnsiTheme="majorHAnsi"/>
          <w:b/>
          <w:bCs/>
          <w:szCs w:val="24"/>
        </w:rPr>
        <w:t>NTO DE ……………., E</w:t>
      </w:r>
      <w:r w:rsidRPr="00B601D0">
        <w:rPr>
          <w:rFonts w:asciiTheme="majorHAnsi" w:hAnsiTheme="majorHAnsi"/>
          <w:b/>
          <w:bCs/>
          <w:spacing w:val="1"/>
          <w:szCs w:val="24"/>
        </w:rPr>
        <w:t>L</w:t>
      </w:r>
      <w:r w:rsidRPr="00B601D0">
        <w:rPr>
          <w:rFonts w:asciiTheme="majorHAnsi" w:hAnsiTheme="majorHAnsi"/>
          <w:b/>
          <w:bCs/>
          <w:szCs w:val="24"/>
        </w:rPr>
        <w:t>EVAN</w:t>
      </w:r>
      <w:r w:rsidRPr="00B601D0">
        <w:rPr>
          <w:rFonts w:asciiTheme="majorHAnsi" w:hAnsiTheme="majorHAnsi"/>
          <w:b/>
          <w:bCs/>
          <w:spacing w:val="1"/>
          <w:szCs w:val="24"/>
        </w:rPr>
        <w:t xml:space="preserve"> </w:t>
      </w:r>
      <w:r w:rsidRPr="00B601D0">
        <w:rPr>
          <w:rFonts w:asciiTheme="majorHAnsi" w:hAnsiTheme="majorHAnsi"/>
          <w:b/>
          <w:bCs/>
          <w:szCs w:val="24"/>
        </w:rPr>
        <w:t xml:space="preserve">AL </w:t>
      </w:r>
      <w:r w:rsidRPr="00B601D0">
        <w:rPr>
          <w:rFonts w:asciiTheme="majorHAnsi" w:hAnsiTheme="majorHAnsi"/>
          <w:b/>
          <w:bCs/>
          <w:spacing w:val="-2"/>
          <w:szCs w:val="24"/>
        </w:rPr>
        <w:t>P</w:t>
      </w:r>
      <w:r w:rsidRPr="00B601D0">
        <w:rPr>
          <w:rFonts w:asciiTheme="majorHAnsi" w:hAnsiTheme="majorHAnsi"/>
          <w:b/>
          <w:bCs/>
          <w:szCs w:val="24"/>
        </w:rPr>
        <w:t>LENO ORDI</w:t>
      </w:r>
      <w:r w:rsidRPr="00B601D0">
        <w:rPr>
          <w:rFonts w:asciiTheme="majorHAnsi" w:hAnsiTheme="majorHAnsi"/>
          <w:b/>
          <w:bCs/>
          <w:spacing w:val="-1"/>
          <w:szCs w:val="24"/>
        </w:rPr>
        <w:t>N</w:t>
      </w:r>
      <w:r w:rsidRPr="00B601D0">
        <w:rPr>
          <w:rFonts w:asciiTheme="majorHAnsi" w:hAnsiTheme="majorHAnsi"/>
          <w:b/>
          <w:bCs/>
          <w:szCs w:val="24"/>
        </w:rPr>
        <w:t>A</w:t>
      </w:r>
      <w:r w:rsidRPr="00B601D0">
        <w:rPr>
          <w:rFonts w:asciiTheme="majorHAnsi" w:hAnsiTheme="majorHAnsi"/>
          <w:b/>
          <w:bCs/>
          <w:spacing w:val="-1"/>
          <w:szCs w:val="24"/>
        </w:rPr>
        <w:t>R</w:t>
      </w:r>
      <w:r w:rsidRPr="00B601D0">
        <w:rPr>
          <w:rFonts w:asciiTheme="majorHAnsi" w:hAnsiTheme="majorHAnsi"/>
          <w:b/>
          <w:bCs/>
          <w:szCs w:val="24"/>
        </w:rPr>
        <w:t>IO D</w:t>
      </w:r>
      <w:r w:rsidRPr="00B601D0">
        <w:rPr>
          <w:rFonts w:asciiTheme="majorHAnsi" w:hAnsiTheme="majorHAnsi"/>
          <w:b/>
          <w:bCs/>
          <w:spacing w:val="1"/>
          <w:szCs w:val="24"/>
        </w:rPr>
        <w:t>E</w:t>
      </w:r>
      <w:r w:rsidRPr="00B601D0">
        <w:rPr>
          <w:rFonts w:asciiTheme="majorHAnsi" w:hAnsiTheme="majorHAnsi"/>
          <w:b/>
          <w:bCs/>
          <w:szCs w:val="24"/>
        </w:rPr>
        <w:t xml:space="preserve">L </w:t>
      </w:r>
      <w:r w:rsidRPr="00B601D0">
        <w:rPr>
          <w:rFonts w:asciiTheme="majorHAnsi" w:hAnsiTheme="majorHAnsi"/>
          <w:b/>
          <w:bCs/>
          <w:spacing w:val="-1"/>
          <w:szCs w:val="24"/>
        </w:rPr>
        <w:t>M</w:t>
      </w:r>
      <w:r w:rsidRPr="00B601D0">
        <w:rPr>
          <w:rFonts w:asciiTheme="majorHAnsi" w:hAnsiTheme="majorHAnsi"/>
          <w:b/>
          <w:bCs/>
          <w:szCs w:val="24"/>
        </w:rPr>
        <w:t>ES</w:t>
      </w:r>
      <w:r w:rsidRPr="00B601D0">
        <w:rPr>
          <w:rFonts w:asciiTheme="majorHAnsi" w:hAnsiTheme="majorHAnsi"/>
          <w:b/>
          <w:bCs/>
          <w:spacing w:val="1"/>
          <w:szCs w:val="24"/>
        </w:rPr>
        <w:t xml:space="preserve"> </w:t>
      </w:r>
      <w:r w:rsidRPr="00B601D0">
        <w:rPr>
          <w:rFonts w:asciiTheme="majorHAnsi" w:hAnsiTheme="majorHAnsi"/>
          <w:b/>
          <w:bCs/>
          <w:szCs w:val="24"/>
        </w:rPr>
        <w:t xml:space="preserve">………………, </w:t>
      </w:r>
      <w:r w:rsidRPr="00B601D0">
        <w:rPr>
          <w:rFonts w:asciiTheme="majorHAnsi" w:hAnsiTheme="majorHAnsi"/>
          <w:b/>
          <w:bCs/>
          <w:spacing w:val="1"/>
          <w:szCs w:val="24"/>
        </w:rPr>
        <w:t>L</w:t>
      </w:r>
      <w:r w:rsidRPr="00B601D0">
        <w:rPr>
          <w:rFonts w:asciiTheme="majorHAnsi" w:hAnsiTheme="majorHAnsi"/>
          <w:b/>
          <w:bCs/>
          <w:szCs w:val="24"/>
        </w:rPr>
        <w:t>A SI</w:t>
      </w:r>
      <w:r w:rsidRPr="00B601D0">
        <w:rPr>
          <w:rFonts w:asciiTheme="majorHAnsi" w:hAnsiTheme="majorHAnsi"/>
          <w:b/>
          <w:bCs/>
          <w:spacing w:val="-1"/>
          <w:szCs w:val="24"/>
        </w:rPr>
        <w:t>G</w:t>
      </w:r>
      <w:r w:rsidRPr="00B601D0">
        <w:rPr>
          <w:rFonts w:asciiTheme="majorHAnsi" w:hAnsiTheme="majorHAnsi"/>
          <w:b/>
          <w:bCs/>
          <w:szCs w:val="24"/>
        </w:rPr>
        <w:t>UIENTE</w:t>
      </w:r>
      <w:r w:rsidRPr="00B601D0">
        <w:rPr>
          <w:rFonts w:asciiTheme="majorHAnsi" w:hAnsiTheme="majorHAnsi"/>
          <w:szCs w:val="24"/>
        </w:rPr>
        <w:t xml:space="preserve"> </w:t>
      </w:r>
      <w:r w:rsidRPr="00B601D0">
        <w:rPr>
          <w:rFonts w:asciiTheme="majorHAnsi" w:hAnsiTheme="majorHAnsi"/>
          <w:b/>
          <w:bCs/>
          <w:spacing w:val="-1"/>
          <w:position w:val="-1"/>
          <w:szCs w:val="24"/>
          <w:u w:val="thick"/>
        </w:rPr>
        <w:t>M</w:t>
      </w:r>
      <w:r w:rsidR="00B601D0">
        <w:rPr>
          <w:rFonts w:asciiTheme="majorHAnsi" w:hAnsiTheme="majorHAnsi"/>
          <w:b/>
          <w:bCs/>
          <w:position w:val="-1"/>
          <w:szCs w:val="24"/>
          <w:u w:val="thick"/>
        </w:rPr>
        <w:t>OCIÓN:</w:t>
      </w:r>
    </w:p>
    <w:p w14:paraId="32F04FE0" w14:textId="77777777" w:rsidR="00D3022D" w:rsidRPr="00B601D0" w:rsidRDefault="00D3022D" w:rsidP="00B601D0">
      <w:pPr>
        <w:widowControl w:val="0"/>
        <w:autoSpaceDE w:val="0"/>
        <w:autoSpaceDN w:val="0"/>
        <w:adjustRightInd w:val="0"/>
        <w:spacing w:before="29" w:after="0"/>
        <w:ind w:right="159" w:firstLine="567"/>
        <w:jc w:val="center"/>
        <w:rPr>
          <w:rFonts w:asciiTheme="majorHAnsi" w:hAnsiTheme="majorHAnsi"/>
          <w:szCs w:val="24"/>
        </w:rPr>
      </w:pPr>
    </w:p>
    <w:p w14:paraId="48351F30" w14:textId="77777777" w:rsidR="00CF4411" w:rsidRPr="00D3022D" w:rsidRDefault="00CF4411" w:rsidP="00D3022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before="29" w:after="0" w:line="240" w:lineRule="auto"/>
        <w:ind w:right="620" w:firstLine="567"/>
        <w:jc w:val="center"/>
        <w:rPr>
          <w:rFonts w:asciiTheme="majorHAnsi" w:hAnsiTheme="majorHAnsi"/>
          <w:b/>
          <w:bCs/>
          <w:sz w:val="32"/>
          <w:szCs w:val="24"/>
        </w:rPr>
      </w:pPr>
      <w:r w:rsidRPr="00D3022D">
        <w:rPr>
          <w:rFonts w:asciiTheme="majorHAnsi" w:hAnsiTheme="majorHAnsi"/>
          <w:b/>
          <w:bCs/>
          <w:sz w:val="32"/>
          <w:szCs w:val="24"/>
        </w:rPr>
        <w:t>DEFENSA DE UN PLAN DE ESTABILIDAD DEL PROFESORADO I</w:t>
      </w:r>
      <w:r w:rsidR="00B601D0" w:rsidRPr="00D3022D">
        <w:rPr>
          <w:rFonts w:asciiTheme="majorHAnsi" w:hAnsiTheme="majorHAnsi"/>
          <w:b/>
          <w:bCs/>
          <w:sz w:val="32"/>
          <w:szCs w:val="24"/>
        </w:rPr>
        <w:t>NTERINO QUE GARANTICE SU EMPLEO</w:t>
      </w:r>
    </w:p>
    <w:p w14:paraId="38FA53F9" w14:textId="77777777" w:rsidR="00CF4411" w:rsidRPr="00B601D0" w:rsidRDefault="00CF4411" w:rsidP="00CF4411">
      <w:pPr>
        <w:widowControl w:val="0"/>
        <w:autoSpaceDE w:val="0"/>
        <w:autoSpaceDN w:val="0"/>
        <w:adjustRightInd w:val="0"/>
        <w:spacing w:before="29" w:after="0" w:line="240" w:lineRule="auto"/>
        <w:ind w:right="620" w:firstLine="567"/>
        <w:jc w:val="both"/>
        <w:rPr>
          <w:rFonts w:asciiTheme="majorHAnsi" w:hAnsiTheme="majorHAnsi"/>
          <w:b/>
          <w:szCs w:val="24"/>
        </w:rPr>
      </w:pPr>
    </w:p>
    <w:p w14:paraId="767441A2" w14:textId="77777777" w:rsidR="00B601D0" w:rsidRDefault="00B601D0" w:rsidP="00CF4411">
      <w:pPr>
        <w:widowControl w:val="0"/>
        <w:autoSpaceDE w:val="0"/>
        <w:autoSpaceDN w:val="0"/>
        <w:adjustRightInd w:val="0"/>
        <w:spacing w:before="29" w:after="0" w:line="240" w:lineRule="auto"/>
        <w:ind w:right="620" w:firstLine="567"/>
        <w:jc w:val="both"/>
        <w:rPr>
          <w:rFonts w:asciiTheme="majorHAnsi" w:hAnsiTheme="majorHAnsi"/>
          <w:b/>
          <w:szCs w:val="24"/>
        </w:rPr>
      </w:pPr>
    </w:p>
    <w:p w14:paraId="6506DD4F" w14:textId="77777777" w:rsidR="00CF4411" w:rsidRPr="00B601D0" w:rsidRDefault="00CF4411" w:rsidP="00CF4411">
      <w:pPr>
        <w:widowControl w:val="0"/>
        <w:autoSpaceDE w:val="0"/>
        <w:autoSpaceDN w:val="0"/>
        <w:adjustRightInd w:val="0"/>
        <w:spacing w:before="29" w:after="0" w:line="240" w:lineRule="auto"/>
        <w:ind w:right="620" w:firstLine="567"/>
        <w:jc w:val="both"/>
        <w:rPr>
          <w:rFonts w:asciiTheme="majorHAnsi" w:hAnsiTheme="majorHAnsi"/>
          <w:b/>
          <w:sz w:val="28"/>
          <w:szCs w:val="24"/>
        </w:rPr>
      </w:pPr>
      <w:r w:rsidRPr="00B601D0">
        <w:rPr>
          <w:rFonts w:asciiTheme="majorHAnsi" w:hAnsiTheme="majorHAnsi"/>
          <w:b/>
          <w:sz w:val="28"/>
          <w:szCs w:val="24"/>
        </w:rPr>
        <w:t>EXPOSICIÓN DE MOTIVOS:</w:t>
      </w:r>
    </w:p>
    <w:p w14:paraId="53650A79" w14:textId="77777777" w:rsidR="00B601D0" w:rsidRDefault="00B601D0" w:rsidP="003D5A56">
      <w:pPr>
        <w:widowControl w:val="0"/>
        <w:autoSpaceDE w:val="0"/>
        <w:autoSpaceDN w:val="0"/>
        <w:adjustRightInd w:val="0"/>
        <w:spacing w:before="29" w:after="0" w:line="240" w:lineRule="auto"/>
        <w:ind w:right="-2" w:firstLine="567"/>
        <w:jc w:val="both"/>
        <w:rPr>
          <w:rFonts w:asciiTheme="majorHAnsi" w:hAnsiTheme="majorHAnsi" w:cs="Arial"/>
          <w:szCs w:val="24"/>
          <w:lang w:val="es"/>
        </w:rPr>
      </w:pPr>
    </w:p>
    <w:p w14:paraId="664F9793" w14:textId="77777777" w:rsidR="00B601D0" w:rsidRDefault="00AF4FE3" w:rsidP="003D1042">
      <w:pPr>
        <w:widowControl w:val="0"/>
        <w:autoSpaceDE w:val="0"/>
        <w:autoSpaceDN w:val="0"/>
        <w:adjustRightInd w:val="0"/>
        <w:spacing w:before="29" w:line="240" w:lineRule="auto"/>
        <w:ind w:right="-2" w:firstLine="567"/>
        <w:jc w:val="both"/>
        <w:rPr>
          <w:rFonts w:asciiTheme="majorHAnsi" w:hAnsiTheme="majorHAnsi" w:cs="Arial"/>
          <w:szCs w:val="24"/>
          <w:lang w:val="es"/>
        </w:rPr>
      </w:pPr>
      <w:r w:rsidRPr="00B601D0">
        <w:rPr>
          <w:rFonts w:asciiTheme="majorHAnsi" w:hAnsiTheme="majorHAnsi" w:cs="Arial"/>
          <w:szCs w:val="24"/>
          <w:lang w:val="es"/>
        </w:rPr>
        <w:t xml:space="preserve">La política de </w:t>
      </w:r>
      <w:r w:rsidRPr="00B601D0">
        <w:rPr>
          <w:rFonts w:asciiTheme="majorHAnsi" w:hAnsiTheme="majorHAnsi" w:cs="Arial"/>
          <w:bCs/>
          <w:szCs w:val="24"/>
          <w:lang w:val="es"/>
        </w:rPr>
        <w:t>recortes</w:t>
      </w:r>
      <w:r w:rsidRPr="00B601D0">
        <w:rPr>
          <w:rFonts w:asciiTheme="majorHAnsi" w:hAnsiTheme="majorHAnsi" w:cs="Arial"/>
          <w:szCs w:val="24"/>
          <w:lang w:val="es"/>
        </w:rPr>
        <w:t xml:space="preserve"> </w:t>
      </w:r>
      <w:r w:rsidR="00B601D0">
        <w:rPr>
          <w:rFonts w:asciiTheme="majorHAnsi" w:hAnsiTheme="majorHAnsi" w:cs="Arial"/>
          <w:szCs w:val="24"/>
          <w:lang w:val="es"/>
        </w:rPr>
        <w:t>de los úl</w:t>
      </w:r>
      <w:r w:rsidR="00D3022D">
        <w:rPr>
          <w:rFonts w:asciiTheme="majorHAnsi" w:hAnsiTheme="majorHAnsi" w:cs="Arial"/>
          <w:szCs w:val="24"/>
          <w:lang w:val="es"/>
        </w:rPr>
        <w:t>timos años, que especialmente han tenido sus mayores efectos</w:t>
      </w:r>
      <w:r w:rsidR="00B601D0">
        <w:rPr>
          <w:rFonts w:asciiTheme="majorHAnsi" w:hAnsiTheme="majorHAnsi" w:cs="Arial"/>
          <w:szCs w:val="24"/>
          <w:lang w:val="es"/>
        </w:rPr>
        <w:t xml:space="preserve"> –a teno</w:t>
      </w:r>
      <w:r w:rsidR="00D3022D">
        <w:rPr>
          <w:rFonts w:asciiTheme="majorHAnsi" w:hAnsiTheme="majorHAnsi" w:cs="Arial"/>
          <w:szCs w:val="24"/>
          <w:lang w:val="es"/>
        </w:rPr>
        <w:t>r de los datos oficiales- sobre</w:t>
      </w:r>
      <w:r w:rsidR="00B601D0">
        <w:rPr>
          <w:rFonts w:asciiTheme="majorHAnsi" w:hAnsiTheme="majorHAnsi" w:cs="Arial"/>
          <w:szCs w:val="24"/>
          <w:lang w:val="es"/>
        </w:rPr>
        <w:t xml:space="preserve"> </w:t>
      </w:r>
      <w:r w:rsidRPr="00B601D0">
        <w:rPr>
          <w:rFonts w:asciiTheme="majorHAnsi" w:hAnsiTheme="majorHAnsi" w:cs="Arial"/>
          <w:szCs w:val="24"/>
          <w:lang w:val="es"/>
        </w:rPr>
        <w:t>la escuela pública</w:t>
      </w:r>
      <w:r w:rsidR="00B601D0">
        <w:rPr>
          <w:rFonts w:asciiTheme="majorHAnsi" w:hAnsiTheme="majorHAnsi" w:cs="Arial"/>
          <w:szCs w:val="24"/>
          <w:lang w:val="es"/>
        </w:rPr>
        <w:t>,</w:t>
      </w:r>
      <w:r w:rsidRPr="00B601D0">
        <w:rPr>
          <w:rFonts w:asciiTheme="majorHAnsi" w:hAnsiTheme="majorHAnsi" w:cs="Arial"/>
          <w:szCs w:val="24"/>
          <w:lang w:val="es"/>
        </w:rPr>
        <w:t xml:space="preserve"> </w:t>
      </w:r>
      <w:r w:rsidR="00B601D0" w:rsidRPr="00B601D0">
        <w:rPr>
          <w:rFonts w:asciiTheme="majorHAnsi" w:hAnsiTheme="majorHAnsi" w:cs="Arial"/>
          <w:szCs w:val="24"/>
          <w:lang w:val="es"/>
        </w:rPr>
        <w:t>ha</w:t>
      </w:r>
      <w:r w:rsidRPr="00B601D0">
        <w:rPr>
          <w:rFonts w:asciiTheme="majorHAnsi" w:hAnsiTheme="majorHAnsi" w:cs="Arial"/>
          <w:szCs w:val="24"/>
          <w:lang w:val="es"/>
        </w:rPr>
        <w:t xml:space="preserve"> erosionado el sistema público de enseñanza</w:t>
      </w:r>
      <w:r w:rsidR="00B601D0">
        <w:rPr>
          <w:rFonts w:asciiTheme="majorHAnsi" w:hAnsiTheme="majorHAnsi" w:cs="Arial"/>
          <w:szCs w:val="24"/>
          <w:lang w:val="es"/>
        </w:rPr>
        <w:t xml:space="preserve"> en múltiples aspectos</w:t>
      </w:r>
      <w:r w:rsidR="00D3022D">
        <w:rPr>
          <w:rFonts w:asciiTheme="majorHAnsi" w:hAnsiTheme="majorHAnsi" w:cs="Arial"/>
          <w:szCs w:val="24"/>
          <w:lang w:val="es"/>
        </w:rPr>
        <w:t>,</w:t>
      </w:r>
      <w:r w:rsidRPr="00B601D0">
        <w:rPr>
          <w:rFonts w:asciiTheme="majorHAnsi" w:hAnsiTheme="majorHAnsi" w:cs="Arial"/>
          <w:szCs w:val="24"/>
          <w:lang w:val="es"/>
        </w:rPr>
        <w:t xml:space="preserve"> y han incidido de manera </w:t>
      </w:r>
      <w:r w:rsidR="00B601D0">
        <w:rPr>
          <w:rFonts w:asciiTheme="majorHAnsi" w:hAnsiTheme="majorHAnsi" w:cs="Arial"/>
          <w:szCs w:val="24"/>
          <w:lang w:val="es"/>
        </w:rPr>
        <w:t xml:space="preserve">muy </w:t>
      </w:r>
      <w:r w:rsidRPr="00B601D0">
        <w:rPr>
          <w:rFonts w:asciiTheme="majorHAnsi" w:hAnsiTheme="majorHAnsi" w:cs="Arial"/>
          <w:szCs w:val="24"/>
          <w:lang w:val="es"/>
        </w:rPr>
        <w:t>negativa en las condiciones laborales de su profesorado</w:t>
      </w:r>
      <w:r w:rsidR="00B601D0">
        <w:rPr>
          <w:rFonts w:asciiTheme="majorHAnsi" w:hAnsiTheme="majorHAnsi" w:cs="Arial"/>
          <w:szCs w:val="24"/>
          <w:lang w:val="es"/>
        </w:rPr>
        <w:t>, verdadero sostén del sistema educativo y a quiene</w:t>
      </w:r>
      <w:r w:rsidR="00D3022D">
        <w:rPr>
          <w:rFonts w:asciiTheme="majorHAnsi" w:hAnsiTheme="majorHAnsi" w:cs="Arial"/>
          <w:szCs w:val="24"/>
          <w:lang w:val="es"/>
        </w:rPr>
        <w:t>s debemos el agradecimiento por haber evitado que</w:t>
      </w:r>
      <w:r w:rsidR="00B601D0">
        <w:rPr>
          <w:rFonts w:asciiTheme="majorHAnsi" w:hAnsiTheme="majorHAnsi" w:cs="Arial"/>
          <w:szCs w:val="24"/>
          <w:lang w:val="es"/>
        </w:rPr>
        <w:t xml:space="preserve"> se haya desmoronado definitivamente.</w:t>
      </w:r>
    </w:p>
    <w:p w14:paraId="1676D785" w14:textId="77777777" w:rsidR="00CF4411" w:rsidRPr="00B601D0" w:rsidRDefault="00B601D0" w:rsidP="003D1042">
      <w:pPr>
        <w:widowControl w:val="0"/>
        <w:autoSpaceDE w:val="0"/>
        <w:autoSpaceDN w:val="0"/>
        <w:adjustRightInd w:val="0"/>
        <w:spacing w:before="29" w:line="240" w:lineRule="auto"/>
        <w:ind w:right="-2" w:firstLine="567"/>
        <w:jc w:val="both"/>
        <w:rPr>
          <w:rFonts w:asciiTheme="majorHAnsi" w:hAnsiTheme="majorHAnsi" w:cs="Arial"/>
          <w:szCs w:val="24"/>
          <w:lang w:val="es"/>
        </w:rPr>
      </w:pPr>
      <w:r>
        <w:rPr>
          <w:rFonts w:asciiTheme="majorHAnsi" w:hAnsiTheme="majorHAnsi" w:cs="Arial"/>
          <w:szCs w:val="24"/>
          <w:lang w:val="es"/>
        </w:rPr>
        <w:t>Sin duda alguna, y dentro de todo el colectivo docente, quienes más han sufrido los efectos negativos de los recortes han sido los docentes interinos</w:t>
      </w:r>
      <w:r w:rsidR="00D3022D">
        <w:rPr>
          <w:rFonts w:asciiTheme="majorHAnsi" w:hAnsiTheme="majorHAnsi" w:cs="Arial"/>
          <w:szCs w:val="24"/>
          <w:lang w:val="es"/>
        </w:rPr>
        <w:t>,</w:t>
      </w:r>
      <w:r>
        <w:rPr>
          <w:rFonts w:asciiTheme="majorHAnsi" w:hAnsiTheme="majorHAnsi" w:cs="Arial"/>
          <w:szCs w:val="24"/>
          <w:lang w:val="es"/>
        </w:rPr>
        <w:t xml:space="preserve"> cuyas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condiciones laborales han llegado a un nivel de </w:t>
      </w:r>
      <w:r w:rsidR="00AF4FE3" w:rsidRPr="00B601D0">
        <w:rPr>
          <w:rFonts w:asciiTheme="majorHAnsi" w:hAnsiTheme="majorHAnsi" w:cs="Arial"/>
          <w:bCs/>
          <w:szCs w:val="24"/>
          <w:lang w:val="es"/>
        </w:rPr>
        <w:t>precarización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jamás visto desde el </w:t>
      </w:r>
      <w:r>
        <w:rPr>
          <w:rFonts w:asciiTheme="majorHAnsi" w:hAnsiTheme="majorHAnsi" w:cs="Arial"/>
          <w:szCs w:val="24"/>
          <w:lang w:val="es"/>
        </w:rPr>
        <w:t>advenimiento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de la democracia</w:t>
      </w:r>
      <w:r>
        <w:rPr>
          <w:rFonts w:asciiTheme="majorHAnsi" w:hAnsiTheme="majorHAnsi" w:cs="Arial"/>
          <w:szCs w:val="24"/>
          <w:lang w:val="es"/>
        </w:rPr>
        <w:t xml:space="preserve">. A modo de ejemplo, y de manera puramente objetiva, estos han sufrido la generalización de </w:t>
      </w:r>
      <w:r w:rsidR="003D1042">
        <w:rPr>
          <w:rFonts w:asciiTheme="majorHAnsi" w:hAnsiTheme="majorHAnsi" w:cs="Arial"/>
          <w:szCs w:val="24"/>
          <w:lang w:val="es"/>
        </w:rPr>
        <w:t>contratos de duración parcial, l</w:t>
      </w:r>
      <w:r>
        <w:rPr>
          <w:rFonts w:asciiTheme="majorHAnsi" w:hAnsiTheme="majorHAnsi" w:cs="Arial"/>
          <w:szCs w:val="24"/>
          <w:lang w:val="es"/>
        </w:rPr>
        <w:t>a pérdi</w:t>
      </w:r>
      <w:r w:rsidR="003D1042">
        <w:rPr>
          <w:rFonts w:asciiTheme="majorHAnsi" w:hAnsiTheme="majorHAnsi" w:cs="Arial"/>
          <w:szCs w:val="24"/>
          <w:lang w:val="es"/>
        </w:rPr>
        <w:t>da de retribuciones del verano a pesar de realizar el mismo trabajo que un funcionario de carrera</w:t>
      </w:r>
      <w:r>
        <w:rPr>
          <w:rFonts w:asciiTheme="majorHAnsi" w:hAnsiTheme="majorHAnsi" w:cs="Arial"/>
          <w:szCs w:val="24"/>
          <w:lang w:val="es"/>
        </w:rPr>
        <w:t>,</w:t>
      </w:r>
      <w:r w:rsidR="003D1042">
        <w:rPr>
          <w:rFonts w:asciiTheme="majorHAnsi" w:hAnsiTheme="majorHAnsi" w:cs="Arial"/>
          <w:szCs w:val="24"/>
          <w:lang w:val="es"/>
        </w:rPr>
        <w:t xml:space="preserve"> la imposibilidad de acceder a una plaza definitiva por la congelación de oposiciones y por los límites de las tasas de reposición, o</w:t>
      </w:r>
      <w:r>
        <w:rPr>
          <w:rFonts w:asciiTheme="majorHAnsi" w:hAnsiTheme="majorHAnsi" w:cs="Arial"/>
          <w:szCs w:val="24"/>
          <w:lang w:val="es"/>
        </w:rPr>
        <w:t xml:space="preserve"> en el peor de los casos</w:t>
      </w:r>
      <w:r w:rsidR="00AF4FE3" w:rsidRPr="00B601D0">
        <w:rPr>
          <w:rFonts w:asciiTheme="majorHAnsi" w:hAnsiTheme="majorHAnsi" w:cs="Arial"/>
          <w:szCs w:val="24"/>
          <w:lang w:val="es"/>
        </w:rPr>
        <w:t>,</w:t>
      </w:r>
      <w:r w:rsidR="003D1042">
        <w:rPr>
          <w:rFonts w:asciiTheme="majorHAnsi" w:hAnsiTheme="majorHAnsi" w:cs="Arial"/>
          <w:szCs w:val="24"/>
          <w:lang w:val="es"/>
        </w:rPr>
        <w:t xml:space="preserve"> y debido al aumento de la carga lectiva y de las ratios, la no renovación de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contrato</w:t>
      </w:r>
      <w:r w:rsidR="003D1042">
        <w:rPr>
          <w:rFonts w:asciiTheme="majorHAnsi" w:hAnsiTheme="majorHAnsi" w:cs="Arial"/>
          <w:szCs w:val="24"/>
          <w:lang w:val="es"/>
        </w:rPr>
        <w:t>s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y la pérdida de su empleo.</w:t>
      </w:r>
      <w:r w:rsidR="003D1042">
        <w:rPr>
          <w:rFonts w:asciiTheme="majorHAnsi" w:hAnsiTheme="majorHAnsi" w:cs="Arial"/>
          <w:szCs w:val="24"/>
          <w:lang w:val="es"/>
        </w:rPr>
        <w:t xml:space="preserve"> En todo el país, el propio Ministerio de Educación y las organizaciones sindicales han llegado a cuantificar en más de 20.000 los docentes que han perdido su puesto de trabajo.</w:t>
      </w:r>
    </w:p>
    <w:p w14:paraId="6836B91E" w14:textId="77777777" w:rsidR="00AF4FE3" w:rsidRPr="00B601D0" w:rsidRDefault="00D3022D" w:rsidP="003D1042">
      <w:pPr>
        <w:ind w:firstLine="567"/>
        <w:jc w:val="both"/>
        <w:rPr>
          <w:rFonts w:asciiTheme="majorHAnsi" w:hAnsiTheme="majorHAnsi" w:cs="Arial"/>
          <w:szCs w:val="24"/>
          <w:lang w:val="es"/>
        </w:rPr>
      </w:pPr>
      <w:r>
        <w:rPr>
          <w:rFonts w:asciiTheme="majorHAnsi" w:hAnsiTheme="majorHAnsi" w:cs="Arial"/>
          <w:szCs w:val="24"/>
          <w:lang w:val="es"/>
        </w:rPr>
        <w:t>Debemos establecer una primera premisa legal, y es que s</w:t>
      </w:r>
      <w:r w:rsidR="003D1042">
        <w:rPr>
          <w:rFonts w:asciiTheme="majorHAnsi" w:hAnsiTheme="majorHAnsi" w:cs="Arial"/>
          <w:szCs w:val="24"/>
          <w:lang w:val="es"/>
        </w:rPr>
        <w:t>egún el artículo 10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del Texto Refundido del Estat</w:t>
      </w:r>
      <w:r w:rsidR="003D1042">
        <w:rPr>
          <w:rFonts w:asciiTheme="majorHAnsi" w:hAnsiTheme="majorHAnsi" w:cs="Arial"/>
          <w:szCs w:val="24"/>
          <w:lang w:val="es"/>
        </w:rPr>
        <w:t>uto Básico del Empleado Público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</w:t>
      </w:r>
      <w:r w:rsidR="00AF4FE3" w:rsidRPr="003D1042">
        <w:rPr>
          <w:rFonts w:asciiTheme="majorHAnsi" w:hAnsiTheme="majorHAnsi" w:cs="Arial"/>
          <w:i/>
          <w:szCs w:val="24"/>
          <w:lang w:val="es"/>
        </w:rPr>
        <w:t xml:space="preserve">“son funcionarios interinos los que, por razones expresamente justificadas de </w:t>
      </w:r>
      <w:r w:rsidR="00AF4FE3" w:rsidRPr="00D3022D">
        <w:rPr>
          <w:rFonts w:asciiTheme="majorHAnsi" w:hAnsiTheme="majorHAnsi" w:cs="Arial"/>
          <w:b/>
          <w:i/>
          <w:szCs w:val="24"/>
          <w:lang w:val="es"/>
        </w:rPr>
        <w:t>necesidad y urgencia</w:t>
      </w:r>
      <w:r w:rsidR="00AF4FE3" w:rsidRPr="003D1042">
        <w:rPr>
          <w:rFonts w:asciiTheme="majorHAnsi" w:hAnsiTheme="majorHAnsi" w:cs="Arial"/>
          <w:i/>
          <w:szCs w:val="24"/>
          <w:lang w:val="es"/>
        </w:rPr>
        <w:t>, son nombrados como tales para el desempeño de funciones propias de funcionarios de carrera”.</w:t>
      </w:r>
    </w:p>
    <w:p w14:paraId="1668AFC2" w14:textId="77777777" w:rsidR="003D1042" w:rsidRDefault="00D3022D" w:rsidP="003D1042">
      <w:pPr>
        <w:ind w:firstLine="567"/>
        <w:jc w:val="both"/>
        <w:rPr>
          <w:rFonts w:asciiTheme="majorHAnsi" w:hAnsiTheme="majorHAnsi" w:cs="Arial"/>
          <w:szCs w:val="24"/>
          <w:lang w:val="es"/>
        </w:rPr>
      </w:pPr>
      <w:r>
        <w:rPr>
          <w:rFonts w:asciiTheme="majorHAnsi" w:hAnsiTheme="majorHAnsi" w:cs="Arial"/>
          <w:szCs w:val="24"/>
          <w:lang w:val="es"/>
        </w:rPr>
        <w:t xml:space="preserve">La realidad es que esos requisitos legales de </w:t>
      </w:r>
      <w:r w:rsidRPr="00D3022D">
        <w:rPr>
          <w:rFonts w:asciiTheme="majorHAnsi" w:hAnsiTheme="majorHAnsi" w:cs="Arial"/>
          <w:b/>
          <w:szCs w:val="24"/>
          <w:lang w:val="es"/>
        </w:rPr>
        <w:t>necesidad y urgencia</w:t>
      </w:r>
      <w:r>
        <w:rPr>
          <w:rFonts w:asciiTheme="majorHAnsi" w:hAnsiTheme="majorHAnsi" w:cs="Arial"/>
          <w:szCs w:val="24"/>
          <w:lang w:val="es"/>
        </w:rPr>
        <w:t xml:space="preserve"> han sido obviados de manera generalizada por las administraciones educativas, entre otras. 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Dicha situación, tal y como ya ha advertido la justicia europea, se ha visto desvirtuada por el abuso en su contratación, por la cobertura de vacantes estructurales por profesorado interino y el correspondiente aumento de las tasas de </w:t>
      </w:r>
      <w:r w:rsidR="003D1042">
        <w:rPr>
          <w:rFonts w:asciiTheme="majorHAnsi" w:hAnsiTheme="majorHAnsi" w:cs="Arial"/>
          <w:szCs w:val="24"/>
          <w:lang w:val="es"/>
        </w:rPr>
        <w:t>interinidad en las distintas CCAA,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y por el límite impuesto por la denominada “tasa de rep</w:t>
      </w:r>
      <w:r w:rsidR="003D1042">
        <w:rPr>
          <w:rFonts w:asciiTheme="majorHAnsi" w:hAnsiTheme="majorHAnsi" w:cs="Arial"/>
          <w:szCs w:val="24"/>
          <w:lang w:val="es"/>
        </w:rPr>
        <w:t xml:space="preserve">osición”. </w:t>
      </w:r>
    </w:p>
    <w:p w14:paraId="492B629E" w14:textId="77777777" w:rsidR="00AF4FE3" w:rsidRPr="00B601D0" w:rsidRDefault="003D1042" w:rsidP="003D1042">
      <w:pPr>
        <w:ind w:firstLine="567"/>
        <w:jc w:val="both"/>
        <w:rPr>
          <w:rFonts w:asciiTheme="majorHAnsi" w:hAnsiTheme="majorHAnsi" w:cs="Arial"/>
          <w:szCs w:val="24"/>
          <w:lang w:val="es"/>
        </w:rPr>
      </w:pPr>
      <w:r>
        <w:rPr>
          <w:rFonts w:asciiTheme="majorHAnsi" w:hAnsiTheme="majorHAnsi" w:cs="Arial"/>
          <w:szCs w:val="24"/>
          <w:lang w:val="es"/>
        </w:rPr>
        <w:t>Es más, las cifras resultan abrumadoras e incontestables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, pues el 23% de la plantilla </w:t>
      </w:r>
      <w:r>
        <w:rPr>
          <w:rFonts w:asciiTheme="majorHAnsi" w:hAnsiTheme="majorHAnsi" w:cs="Arial"/>
          <w:szCs w:val="24"/>
          <w:lang w:val="es"/>
        </w:rPr>
        <w:t xml:space="preserve">actual </w:t>
      </w:r>
      <w:r w:rsidR="00AF4FE3" w:rsidRPr="00B601D0">
        <w:rPr>
          <w:rFonts w:asciiTheme="majorHAnsi" w:hAnsiTheme="majorHAnsi" w:cs="Arial"/>
          <w:szCs w:val="24"/>
          <w:lang w:val="es"/>
        </w:rPr>
        <w:t>de docentes son</w:t>
      </w:r>
      <w:r>
        <w:rPr>
          <w:rFonts w:asciiTheme="majorHAnsi" w:hAnsiTheme="majorHAnsi" w:cs="Arial"/>
          <w:szCs w:val="24"/>
          <w:lang w:val="es"/>
        </w:rPr>
        <w:t>, precisamente,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interinos</w:t>
      </w:r>
      <w:r>
        <w:rPr>
          <w:rFonts w:asciiTheme="majorHAnsi" w:hAnsiTheme="majorHAnsi" w:cs="Arial"/>
          <w:szCs w:val="24"/>
          <w:lang w:val="es"/>
        </w:rPr>
        <w:t>. A ello se le suma que, de estos,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más del 70% lleva más de 4 años trabajando</w:t>
      </w:r>
      <w:r>
        <w:rPr>
          <w:rFonts w:asciiTheme="majorHAnsi" w:hAnsiTheme="majorHAnsi" w:cs="Arial"/>
          <w:szCs w:val="24"/>
          <w:lang w:val="es"/>
        </w:rPr>
        <w:t>, desempeñando sus funciones en las aulas, atendiendo al alumnado y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realizando las tareas propi</w:t>
      </w:r>
      <w:r>
        <w:rPr>
          <w:rFonts w:asciiTheme="majorHAnsi" w:hAnsiTheme="majorHAnsi" w:cs="Arial"/>
          <w:szCs w:val="24"/>
          <w:lang w:val="es"/>
        </w:rPr>
        <w:t xml:space="preserve">as de un funcionario de </w:t>
      </w:r>
      <w:r w:rsidR="00D3022D">
        <w:rPr>
          <w:rFonts w:asciiTheme="majorHAnsi" w:hAnsiTheme="majorHAnsi" w:cs="Arial"/>
          <w:szCs w:val="24"/>
          <w:lang w:val="es"/>
        </w:rPr>
        <w:t>carrera; exactamente las mismas y durante largos periodos de tiempo, por lo que la consideración de estos trabajadores como temporales y con nombramientos basados en la necesidad y urgencia para la administración, ha quedado evidentemente desdibujado, retorciendo la aplicación de dicha figura, razón por la que consideramos la existencia de un verdadero fraud</w:t>
      </w:r>
      <w:r w:rsidR="0079194A">
        <w:rPr>
          <w:rFonts w:asciiTheme="majorHAnsi" w:hAnsiTheme="majorHAnsi" w:cs="Arial"/>
          <w:szCs w:val="24"/>
          <w:lang w:val="es"/>
        </w:rPr>
        <w:t>e de ley, tal y como señalan diversas</w:t>
      </w:r>
      <w:r w:rsidR="00D3022D">
        <w:rPr>
          <w:rFonts w:asciiTheme="majorHAnsi" w:hAnsiTheme="majorHAnsi" w:cs="Arial"/>
          <w:szCs w:val="24"/>
          <w:lang w:val="es"/>
        </w:rPr>
        <w:t xml:space="preserve"> instancias </w:t>
      </w:r>
      <w:r w:rsidR="0079194A">
        <w:rPr>
          <w:rFonts w:asciiTheme="majorHAnsi" w:hAnsiTheme="majorHAnsi" w:cs="Arial"/>
          <w:szCs w:val="24"/>
          <w:lang w:val="es"/>
        </w:rPr>
        <w:lastRenderedPageBreak/>
        <w:t>europeas</w:t>
      </w:r>
      <w:r w:rsidR="00D3022D">
        <w:rPr>
          <w:rFonts w:asciiTheme="majorHAnsi" w:hAnsiTheme="majorHAnsi" w:cs="Arial"/>
          <w:szCs w:val="24"/>
          <w:lang w:val="es"/>
        </w:rPr>
        <w:t>, así como las organizaciones sindicales y las diversas asociaciones y plataformas de docentes interinos existentes.</w:t>
      </w:r>
    </w:p>
    <w:p w14:paraId="207329A2" w14:textId="77777777" w:rsidR="002A419A" w:rsidRDefault="002A419A" w:rsidP="0079194A">
      <w:pPr>
        <w:ind w:firstLine="567"/>
        <w:jc w:val="both"/>
        <w:rPr>
          <w:rFonts w:asciiTheme="majorHAnsi" w:hAnsiTheme="majorHAnsi" w:cs="Arial"/>
          <w:szCs w:val="24"/>
          <w:lang w:val="es"/>
        </w:rPr>
      </w:pPr>
      <w:r>
        <w:rPr>
          <w:rFonts w:asciiTheme="majorHAnsi" w:hAnsiTheme="majorHAnsi" w:cs="Arial"/>
          <w:bCs/>
          <w:szCs w:val="24"/>
          <w:lang w:val="es"/>
        </w:rPr>
        <w:t>Entendemos que no puede existir una verdadera</w:t>
      </w:r>
      <w:r w:rsidR="00AF4FE3" w:rsidRPr="00B601D0">
        <w:rPr>
          <w:rFonts w:asciiTheme="majorHAnsi" w:hAnsiTheme="majorHAnsi" w:cs="Arial"/>
          <w:bCs/>
          <w:szCs w:val="24"/>
          <w:lang w:val="es"/>
        </w:rPr>
        <w:t xml:space="preserve"> calidad educativa con un</w:t>
      </w:r>
      <w:r>
        <w:rPr>
          <w:rFonts w:asciiTheme="majorHAnsi" w:hAnsiTheme="majorHAnsi" w:cs="Arial"/>
          <w:bCs/>
          <w:szCs w:val="24"/>
          <w:lang w:val="es"/>
        </w:rPr>
        <w:t>a cuarta parte del profesorado en semejante</w:t>
      </w:r>
      <w:r w:rsidR="00AF4FE3" w:rsidRPr="00B601D0">
        <w:rPr>
          <w:rFonts w:asciiTheme="majorHAnsi" w:hAnsiTheme="majorHAnsi" w:cs="Arial"/>
          <w:bCs/>
          <w:szCs w:val="24"/>
          <w:lang w:val="es"/>
        </w:rPr>
        <w:t xml:space="preserve"> situación de permanente inestabilidad y precariedad</w:t>
      </w:r>
      <w:r w:rsidR="00AF4FE3" w:rsidRPr="00B601D0">
        <w:rPr>
          <w:rFonts w:asciiTheme="majorHAnsi" w:hAnsiTheme="majorHAnsi" w:cs="Arial"/>
          <w:szCs w:val="24"/>
          <w:lang w:val="es"/>
        </w:rPr>
        <w:t>, rotando de centro continuamente</w:t>
      </w:r>
      <w:r>
        <w:rPr>
          <w:rFonts w:asciiTheme="majorHAnsi" w:hAnsiTheme="majorHAnsi" w:cs="Arial"/>
          <w:szCs w:val="24"/>
          <w:lang w:val="es"/>
        </w:rPr>
        <w:t>,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y más pendiente de </w:t>
      </w:r>
      <w:r>
        <w:rPr>
          <w:rFonts w:asciiTheme="majorHAnsi" w:hAnsiTheme="majorHAnsi" w:cs="Arial"/>
          <w:szCs w:val="24"/>
          <w:lang w:val="es"/>
        </w:rPr>
        <w:t>sus opciones de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trabajar el curso siguiente</w:t>
      </w:r>
      <w:r>
        <w:rPr>
          <w:rFonts w:asciiTheme="majorHAnsi" w:hAnsiTheme="majorHAnsi" w:cs="Arial"/>
          <w:szCs w:val="24"/>
          <w:lang w:val="es"/>
        </w:rPr>
        <w:t xml:space="preserve"> (no olvidemos que cada docente es una persona normal, con idénticas necesidades y expectativas que otra persona que desarrolle cualquier otra profesión)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que de sus alumnos</w:t>
      </w:r>
      <w:r>
        <w:rPr>
          <w:rFonts w:asciiTheme="majorHAnsi" w:hAnsiTheme="majorHAnsi" w:cs="Arial"/>
          <w:szCs w:val="24"/>
          <w:lang w:val="es"/>
        </w:rPr>
        <w:t xml:space="preserve"> y alumnas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. </w:t>
      </w:r>
      <w:r w:rsidR="00B10D30">
        <w:rPr>
          <w:rFonts w:asciiTheme="majorHAnsi" w:hAnsiTheme="majorHAnsi" w:cs="Arial"/>
          <w:szCs w:val="24"/>
          <w:lang w:val="es"/>
        </w:rPr>
        <w:t>A ello hay que adicionarle que, a pesar de soportar unas condiciones</w:t>
      </w:r>
      <w:r w:rsidR="00B10D30" w:rsidRPr="00B10D30">
        <w:rPr>
          <w:rFonts w:asciiTheme="majorHAnsi" w:hAnsiTheme="majorHAnsi" w:cs="Arial"/>
          <w:szCs w:val="24"/>
          <w:lang w:val="es"/>
        </w:rPr>
        <w:t xml:space="preserve"> peores que el funcionariado de carrera, </w:t>
      </w:r>
      <w:r w:rsidR="00B10D30">
        <w:rPr>
          <w:rFonts w:asciiTheme="majorHAnsi" w:hAnsiTheme="majorHAnsi" w:cs="Arial"/>
          <w:bCs/>
          <w:szCs w:val="24"/>
          <w:lang w:val="es"/>
        </w:rPr>
        <w:t>ejercen con profesionalidad exactamente el mismo trabajo</w:t>
      </w:r>
      <w:r w:rsidR="00B10D30" w:rsidRPr="00B10D30">
        <w:rPr>
          <w:rFonts w:asciiTheme="majorHAnsi" w:hAnsiTheme="majorHAnsi" w:cs="Arial"/>
          <w:bCs/>
          <w:szCs w:val="24"/>
          <w:lang w:val="es"/>
        </w:rPr>
        <w:t xml:space="preserve"> </w:t>
      </w:r>
      <w:r w:rsidR="00B10D30">
        <w:rPr>
          <w:rFonts w:asciiTheme="majorHAnsi" w:hAnsiTheme="majorHAnsi" w:cs="Arial"/>
          <w:bCs/>
          <w:szCs w:val="24"/>
          <w:lang w:val="es"/>
        </w:rPr>
        <w:t xml:space="preserve">y </w:t>
      </w:r>
      <w:r w:rsidR="00B10D30" w:rsidRPr="00B10D30">
        <w:rPr>
          <w:rFonts w:asciiTheme="majorHAnsi" w:hAnsiTheme="majorHAnsi" w:cs="Arial"/>
          <w:bCs/>
          <w:szCs w:val="24"/>
          <w:lang w:val="es"/>
        </w:rPr>
        <w:t>con idénticas responsabilidades</w:t>
      </w:r>
      <w:r w:rsidR="00B10D30" w:rsidRPr="00B10D30">
        <w:rPr>
          <w:rFonts w:asciiTheme="majorHAnsi" w:hAnsiTheme="majorHAnsi" w:cs="Arial"/>
          <w:szCs w:val="24"/>
          <w:lang w:val="es"/>
        </w:rPr>
        <w:t>.</w:t>
      </w:r>
    </w:p>
    <w:p w14:paraId="7D10E458" w14:textId="77777777" w:rsidR="00AF4FE3" w:rsidRPr="00B601D0" w:rsidRDefault="00AF4FE3" w:rsidP="002A419A">
      <w:pPr>
        <w:ind w:firstLine="567"/>
        <w:jc w:val="both"/>
        <w:rPr>
          <w:rFonts w:asciiTheme="majorHAnsi" w:hAnsiTheme="majorHAnsi" w:cs="Arial"/>
          <w:szCs w:val="24"/>
          <w:lang w:val="es"/>
        </w:rPr>
      </w:pPr>
      <w:r w:rsidRPr="00B601D0">
        <w:rPr>
          <w:rFonts w:asciiTheme="majorHAnsi" w:hAnsiTheme="majorHAnsi" w:cs="Arial"/>
          <w:szCs w:val="24"/>
          <w:lang w:val="es"/>
        </w:rPr>
        <w:t>En estas condiciones, la necesaria</w:t>
      </w:r>
      <w:r w:rsidR="002A419A">
        <w:rPr>
          <w:rFonts w:asciiTheme="majorHAnsi" w:hAnsiTheme="majorHAnsi" w:cs="Arial"/>
          <w:szCs w:val="24"/>
          <w:lang w:val="es"/>
        </w:rPr>
        <w:t xml:space="preserve"> y deseable</w:t>
      </w:r>
      <w:r w:rsidRPr="00B601D0">
        <w:rPr>
          <w:rFonts w:asciiTheme="majorHAnsi" w:hAnsiTheme="majorHAnsi" w:cs="Arial"/>
          <w:szCs w:val="24"/>
          <w:lang w:val="es"/>
        </w:rPr>
        <w:t xml:space="preserve"> actualización formativa del profesorado y la preparación que requiere el ejercicio de la docencia es francamente difícil, y eso a pesar del evidente esfuerzo que realizan unos profesionales marcadamente comprometidos con la enseñanza. </w:t>
      </w:r>
      <w:r w:rsidR="00F52847">
        <w:rPr>
          <w:rFonts w:asciiTheme="majorHAnsi" w:hAnsiTheme="majorHAnsi" w:cs="Arial"/>
          <w:szCs w:val="24"/>
          <w:lang w:val="es"/>
        </w:rPr>
        <w:t>A nadie escapa, y eso es también un hecho objetivo, que nuestros docentes se forman de manera permanente, y están realizando un importante esfuerzo (que sale de su tiempo y su bolsillo) para adquirir competencias en idiomas, por ejemplo, o realizando segundas y terceras titulaciones universitarias, bien en forma de Grado o de Máster.</w:t>
      </w:r>
    </w:p>
    <w:p w14:paraId="0C150287" w14:textId="77777777" w:rsidR="00AF4FE3" w:rsidRPr="00B601D0" w:rsidRDefault="00AF4FE3" w:rsidP="000507FF">
      <w:pPr>
        <w:ind w:firstLine="567"/>
        <w:jc w:val="both"/>
        <w:rPr>
          <w:rFonts w:asciiTheme="majorHAnsi" w:hAnsiTheme="majorHAnsi" w:cs="Arial"/>
          <w:szCs w:val="24"/>
          <w:lang w:val="es"/>
        </w:rPr>
      </w:pPr>
      <w:r w:rsidRPr="00B601D0">
        <w:rPr>
          <w:rFonts w:asciiTheme="majorHAnsi" w:hAnsiTheme="majorHAnsi" w:cs="Arial"/>
          <w:szCs w:val="24"/>
          <w:lang w:val="es"/>
        </w:rPr>
        <w:t xml:space="preserve">Lo que está pasando </w:t>
      </w:r>
      <w:r w:rsidR="000507FF">
        <w:rPr>
          <w:rFonts w:asciiTheme="majorHAnsi" w:hAnsiTheme="majorHAnsi" w:cs="Arial"/>
          <w:szCs w:val="24"/>
          <w:lang w:val="es"/>
        </w:rPr>
        <w:t xml:space="preserve">con </w:t>
      </w:r>
      <w:r w:rsidRPr="00B601D0">
        <w:rPr>
          <w:rFonts w:asciiTheme="majorHAnsi" w:hAnsiTheme="majorHAnsi" w:cs="Arial"/>
          <w:szCs w:val="24"/>
          <w:lang w:val="es"/>
        </w:rPr>
        <w:t xml:space="preserve">el profesorado interino de la Educación Pública es un evidente </w:t>
      </w:r>
      <w:r w:rsidRPr="00B601D0">
        <w:rPr>
          <w:rFonts w:asciiTheme="majorHAnsi" w:hAnsiTheme="majorHAnsi" w:cs="Arial"/>
          <w:bCs/>
          <w:szCs w:val="24"/>
          <w:lang w:val="es"/>
        </w:rPr>
        <w:t>fraude de ley</w:t>
      </w:r>
      <w:r w:rsidRPr="00B601D0">
        <w:rPr>
          <w:rFonts w:asciiTheme="majorHAnsi" w:hAnsiTheme="majorHAnsi" w:cs="Arial"/>
          <w:szCs w:val="24"/>
          <w:lang w:val="es"/>
        </w:rPr>
        <w:t>; pues tenemos profesores ocupando plazas estructurales</w:t>
      </w:r>
      <w:r w:rsidR="000507FF">
        <w:rPr>
          <w:rFonts w:asciiTheme="majorHAnsi" w:hAnsiTheme="majorHAnsi" w:cs="Arial"/>
          <w:szCs w:val="24"/>
          <w:lang w:val="es"/>
        </w:rPr>
        <w:t xml:space="preserve"> durante años</w:t>
      </w:r>
      <w:r w:rsidRPr="00B601D0">
        <w:rPr>
          <w:rFonts w:asciiTheme="majorHAnsi" w:hAnsiTheme="majorHAnsi" w:cs="Arial"/>
          <w:szCs w:val="24"/>
          <w:lang w:val="es"/>
        </w:rPr>
        <w:t>,</w:t>
      </w:r>
      <w:r w:rsidR="000507FF">
        <w:rPr>
          <w:rFonts w:asciiTheme="majorHAnsi" w:hAnsiTheme="majorHAnsi" w:cs="Arial"/>
          <w:szCs w:val="24"/>
          <w:lang w:val="es"/>
        </w:rPr>
        <w:t xml:space="preserve"> y no sustituciones,</w:t>
      </w:r>
      <w:r w:rsidRPr="00B601D0">
        <w:rPr>
          <w:rFonts w:asciiTheme="majorHAnsi" w:hAnsiTheme="majorHAnsi" w:cs="Arial"/>
          <w:szCs w:val="24"/>
          <w:lang w:val="es"/>
        </w:rPr>
        <w:t xml:space="preserve"> lo que sería </w:t>
      </w:r>
      <w:r w:rsidR="000507FF">
        <w:rPr>
          <w:rFonts w:asciiTheme="majorHAnsi" w:hAnsiTheme="majorHAnsi" w:cs="Arial"/>
          <w:szCs w:val="24"/>
          <w:lang w:val="es"/>
        </w:rPr>
        <w:t xml:space="preserve">el objetivo de la interinidad tal y como está definido legalmente. </w:t>
      </w:r>
      <w:r w:rsidR="00B10D30">
        <w:rPr>
          <w:rFonts w:asciiTheme="majorHAnsi" w:hAnsiTheme="majorHAnsi" w:cs="Arial"/>
          <w:szCs w:val="24"/>
          <w:lang w:val="es"/>
        </w:rPr>
        <w:t xml:space="preserve">Y esto es algo sobre lo que nos ha advertido la normativa de la UE, y aún hasta específicamente la propia Comisión Europea y la jurisprudencia del TJUE. </w:t>
      </w:r>
    </w:p>
    <w:p w14:paraId="1D0EA094" w14:textId="77777777" w:rsidR="00A70F5C" w:rsidRDefault="00360B22" w:rsidP="00A70F5C">
      <w:pPr>
        <w:pStyle w:val="NormalWeb"/>
        <w:shd w:val="clear" w:color="auto" w:fill="FFFFFF"/>
        <w:spacing w:before="0" w:beforeAutospacing="0" w:after="158" w:afterAutospacing="0"/>
        <w:ind w:firstLine="567"/>
        <w:jc w:val="both"/>
        <w:rPr>
          <w:rFonts w:asciiTheme="majorHAnsi" w:hAnsiTheme="majorHAnsi" w:cs="Arial"/>
          <w:sz w:val="22"/>
          <w:lang w:val="es"/>
        </w:rPr>
      </w:pPr>
      <w:r>
        <w:rPr>
          <w:rFonts w:asciiTheme="majorHAnsi" w:hAnsiTheme="majorHAnsi" w:cs="Arial"/>
          <w:sz w:val="22"/>
          <w:lang w:val="es"/>
        </w:rPr>
        <w:t>En esta situación</w:t>
      </w:r>
      <w:r w:rsidR="00AF4FE3" w:rsidRPr="00B601D0">
        <w:rPr>
          <w:rFonts w:asciiTheme="majorHAnsi" w:hAnsiTheme="majorHAnsi" w:cs="Arial"/>
          <w:sz w:val="22"/>
          <w:lang w:val="es"/>
        </w:rPr>
        <w:t xml:space="preserve"> entendemos necesario un proceso extraordinario de consolidac</w:t>
      </w:r>
      <w:r>
        <w:rPr>
          <w:rFonts w:asciiTheme="majorHAnsi" w:hAnsiTheme="majorHAnsi" w:cs="Arial"/>
          <w:sz w:val="22"/>
          <w:lang w:val="es"/>
        </w:rPr>
        <w:t>ión para los docentes interinos</w:t>
      </w:r>
      <w:r w:rsidR="00AF4FE3" w:rsidRPr="00B601D0">
        <w:rPr>
          <w:rFonts w:asciiTheme="majorHAnsi" w:hAnsiTheme="majorHAnsi" w:cs="Arial"/>
          <w:sz w:val="22"/>
          <w:lang w:val="es"/>
        </w:rPr>
        <w:t xml:space="preserve"> que</w:t>
      </w:r>
      <w:r>
        <w:rPr>
          <w:rFonts w:asciiTheme="majorHAnsi" w:hAnsiTheme="majorHAnsi" w:cs="Arial"/>
          <w:sz w:val="22"/>
          <w:lang w:val="es"/>
        </w:rPr>
        <w:t>,</w:t>
      </w:r>
      <w:r w:rsidR="00AF4FE3" w:rsidRPr="00B601D0">
        <w:rPr>
          <w:rFonts w:asciiTheme="majorHAnsi" w:hAnsiTheme="majorHAnsi" w:cs="Arial"/>
          <w:sz w:val="22"/>
          <w:lang w:val="es"/>
        </w:rPr>
        <w:t xml:space="preserve"> en situaciones </w:t>
      </w:r>
      <w:r w:rsidR="003D5A56" w:rsidRPr="00B601D0">
        <w:rPr>
          <w:rFonts w:asciiTheme="majorHAnsi" w:hAnsiTheme="majorHAnsi" w:cs="Arial"/>
          <w:sz w:val="22"/>
          <w:lang w:val="es"/>
        </w:rPr>
        <w:t xml:space="preserve">especiales </w:t>
      </w:r>
      <w:r w:rsidR="00AF4FE3" w:rsidRPr="00B601D0">
        <w:rPr>
          <w:rFonts w:asciiTheme="majorHAnsi" w:hAnsiTheme="majorHAnsi" w:cs="Arial"/>
          <w:sz w:val="22"/>
          <w:lang w:val="es"/>
        </w:rPr>
        <w:t xml:space="preserve">como la que </w:t>
      </w:r>
      <w:r>
        <w:rPr>
          <w:rFonts w:asciiTheme="majorHAnsi" w:hAnsiTheme="majorHAnsi" w:cs="Arial"/>
          <w:sz w:val="22"/>
          <w:lang w:val="es"/>
        </w:rPr>
        <w:t>contempla expresamente el EBEP</w:t>
      </w:r>
      <w:r w:rsidR="00AF4FE3" w:rsidRPr="00B601D0">
        <w:rPr>
          <w:rFonts w:asciiTheme="majorHAnsi" w:hAnsiTheme="majorHAnsi" w:cs="Arial"/>
          <w:sz w:val="22"/>
          <w:lang w:val="es"/>
        </w:rPr>
        <w:t xml:space="preserve"> en su artículo 61.6</w:t>
      </w:r>
      <w:r>
        <w:rPr>
          <w:rFonts w:asciiTheme="majorHAnsi" w:hAnsiTheme="majorHAnsi" w:cs="Arial"/>
          <w:sz w:val="22"/>
          <w:lang w:val="es"/>
        </w:rPr>
        <w:t>,</w:t>
      </w:r>
      <w:r w:rsidR="00AF4FE3" w:rsidRPr="00B601D0">
        <w:rPr>
          <w:rFonts w:asciiTheme="majorHAnsi" w:hAnsiTheme="majorHAnsi" w:cs="Arial"/>
          <w:sz w:val="22"/>
          <w:lang w:val="es"/>
        </w:rPr>
        <w:t xml:space="preserve"> </w:t>
      </w:r>
      <w:r>
        <w:rPr>
          <w:rFonts w:asciiTheme="majorHAnsi" w:hAnsiTheme="majorHAnsi" w:cs="Arial"/>
          <w:sz w:val="22"/>
          <w:lang w:val="es"/>
        </w:rPr>
        <w:t>se prevé la posibilidad cierta y factible de</w:t>
      </w:r>
      <w:r w:rsidR="00DC75D9">
        <w:rPr>
          <w:rFonts w:asciiTheme="majorHAnsi" w:hAnsiTheme="majorHAnsi" w:cs="Arial"/>
          <w:sz w:val="22"/>
          <w:lang w:val="es"/>
        </w:rPr>
        <w:t xml:space="preserve"> que:</w:t>
      </w:r>
    </w:p>
    <w:p w14:paraId="553315B2" w14:textId="77777777" w:rsidR="003D5A56" w:rsidRPr="00360B22" w:rsidRDefault="003D5A56" w:rsidP="00A70F5C">
      <w:pPr>
        <w:pStyle w:val="NormalWeb"/>
        <w:shd w:val="clear" w:color="auto" w:fill="FFFFFF"/>
        <w:spacing w:before="0" w:beforeAutospacing="0" w:after="158" w:afterAutospacing="0"/>
        <w:ind w:firstLine="567"/>
        <w:jc w:val="both"/>
        <w:rPr>
          <w:rFonts w:asciiTheme="majorHAnsi" w:hAnsiTheme="majorHAnsi" w:cs="Arial"/>
          <w:sz w:val="22"/>
          <w:lang w:val="es"/>
        </w:rPr>
      </w:pPr>
      <w:r w:rsidRPr="00A70F5C">
        <w:rPr>
          <w:rFonts w:asciiTheme="majorHAnsi" w:hAnsiTheme="majorHAnsi" w:cs="Arial"/>
          <w:i/>
          <w:sz w:val="22"/>
          <w:lang w:val="es"/>
        </w:rPr>
        <w:t>“</w:t>
      </w:r>
      <w:r w:rsidR="00A70F5C">
        <w:rPr>
          <w:rFonts w:asciiTheme="majorHAnsi" w:hAnsiTheme="majorHAnsi" w:cs="Arial"/>
          <w:i/>
          <w:sz w:val="22"/>
          <w:lang w:val="es"/>
        </w:rPr>
        <w:t>L</w:t>
      </w:r>
      <w:r w:rsidRPr="00A70F5C">
        <w:rPr>
          <w:rFonts w:asciiTheme="majorHAnsi" w:hAnsiTheme="majorHAnsi" w:cs="Arial"/>
          <w:i/>
          <w:sz w:val="22"/>
          <w:lang w:val="es"/>
        </w:rPr>
        <w:t>os sistemas selectivos de funcionarios de carrera serán los de oposición y concurso-oposición que deberán incluir, en todo caso, una o varias pruebas para determinar la capacidad de los aspirantes y establecer el orden de prelación.</w:t>
      </w:r>
      <w:r w:rsidR="00A70F5C" w:rsidRPr="00A70F5C">
        <w:rPr>
          <w:rFonts w:asciiTheme="majorHAnsi" w:hAnsiTheme="majorHAnsi" w:cs="Arial"/>
          <w:i/>
          <w:sz w:val="22"/>
          <w:lang w:val="es"/>
        </w:rPr>
        <w:t xml:space="preserve"> </w:t>
      </w:r>
      <w:r w:rsidRPr="00A70F5C">
        <w:rPr>
          <w:rFonts w:asciiTheme="majorHAnsi" w:hAnsiTheme="majorHAnsi" w:cs="Arial"/>
          <w:i/>
          <w:sz w:val="22"/>
          <w:lang w:val="es"/>
        </w:rPr>
        <w:t>Sólo en virtud de ley podrá aplicarse, con carácter excepcional, el sistema de concurso que consistirá únicamente en la valoración de méritos”.</w:t>
      </w:r>
    </w:p>
    <w:p w14:paraId="23D435E4" w14:textId="77777777" w:rsidR="00AF4FE3" w:rsidRPr="00B601D0" w:rsidRDefault="003D5A56" w:rsidP="00DC75D9">
      <w:pPr>
        <w:ind w:firstLine="567"/>
        <w:jc w:val="both"/>
        <w:rPr>
          <w:rFonts w:asciiTheme="majorHAnsi" w:hAnsiTheme="majorHAnsi" w:cs="Arial"/>
          <w:szCs w:val="24"/>
          <w:lang w:val="es"/>
        </w:rPr>
      </w:pPr>
      <w:r w:rsidRPr="00360B22">
        <w:rPr>
          <w:rFonts w:asciiTheme="majorHAnsi" w:hAnsiTheme="majorHAnsi" w:cs="Arial"/>
          <w:szCs w:val="24"/>
          <w:lang w:val="es"/>
        </w:rPr>
        <w:t>A su vez</w:t>
      </w:r>
      <w:r w:rsidR="00DC75D9">
        <w:rPr>
          <w:rFonts w:asciiTheme="majorHAnsi" w:hAnsiTheme="majorHAnsi" w:cs="Arial"/>
          <w:szCs w:val="24"/>
          <w:lang w:val="es"/>
        </w:rPr>
        <w:t>,</w:t>
      </w:r>
      <w:r w:rsidRPr="00360B22">
        <w:rPr>
          <w:rFonts w:asciiTheme="majorHAnsi" w:hAnsiTheme="majorHAnsi" w:cs="Arial"/>
          <w:szCs w:val="24"/>
          <w:lang w:val="es"/>
        </w:rPr>
        <w:t xml:space="preserve"> y </w:t>
      </w:r>
      <w:r w:rsidRPr="00B601D0">
        <w:rPr>
          <w:rFonts w:asciiTheme="majorHAnsi" w:hAnsiTheme="majorHAnsi" w:cs="Arial"/>
          <w:szCs w:val="24"/>
          <w:lang w:val="es"/>
        </w:rPr>
        <w:t>t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al y como reconoce el Tribunal Constitucional en la Sentencia 67/1989, nada se opone a que se reconozca como mérito los servicios prestados a la Administración, pues no son ajenos al concepto de </w:t>
      </w:r>
      <w:r w:rsidR="00DC75D9">
        <w:rPr>
          <w:rFonts w:asciiTheme="majorHAnsi" w:hAnsiTheme="majorHAnsi" w:cs="Arial"/>
          <w:szCs w:val="24"/>
          <w:lang w:val="es"/>
        </w:rPr>
        <w:t xml:space="preserve">publicidad, </w:t>
      </w:r>
      <w:r w:rsidR="00AF4FE3" w:rsidRPr="00B601D0">
        <w:rPr>
          <w:rFonts w:asciiTheme="majorHAnsi" w:hAnsiTheme="majorHAnsi" w:cs="Arial"/>
          <w:szCs w:val="24"/>
          <w:lang w:val="es"/>
        </w:rPr>
        <w:t>mérito y capacidad</w:t>
      </w:r>
      <w:r w:rsidR="00DC75D9">
        <w:rPr>
          <w:rFonts w:asciiTheme="majorHAnsi" w:hAnsiTheme="majorHAnsi" w:cs="Arial"/>
          <w:szCs w:val="24"/>
          <w:lang w:val="es"/>
        </w:rPr>
        <w:t>,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ya que </w:t>
      </w:r>
      <w:r w:rsidR="00AF4FE3" w:rsidRPr="00DC75D9">
        <w:rPr>
          <w:rFonts w:asciiTheme="majorHAnsi" w:hAnsiTheme="majorHAnsi" w:cs="Arial"/>
          <w:i/>
          <w:szCs w:val="24"/>
          <w:lang w:val="es"/>
        </w:rPr>
        <w:t>“pueden reflejar la aptitud o capacidad para desarrollar una función o empleo público y suponer, además, en ese desempeño, unos méritos que pueden ser reconocidos y valorados”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. Además, el Tribunal estima que la valoración como mérito de la antigüedad, </w:t>
      </w:r>
      <w:r w:rsidR="00AF4FE3" w:rsidRPr="00DC75D9">
        <w:rPr>
          <w:rFonts w:asciiTheme="majorHAnsi" w:hAnsiTheme="majorHAnsi" w:cs="Arial"/>
          <w:i/>
          <w:szCs w:val="24"/>
          <w:lang w:val="es"/>
        </w:rPr>
        <w:t>“no constituye, ni directa ni indirectamente una referencia individualizada, singular, específica y concreta”.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En esa misma línea, y todavía respecto a la valoración como mérito de la antigüedad, se establece que </w:t>
      </w:r>
      <w:r w:rsidR="00AF4FE3" w:rsidRPr="00DC75D9">
        <w:rPr>
          <w:rFonts w:asciiTheme="majorHAnsi" w:hAnsiTheme="majorHAnsi" w:cs="Arial"/>
          <w:i/>
          <w:szCs w:val="24"/>
          <w:lang w:val="es"/>
        </w:rPr>
        <w:t>“no puede estimarse como una medida desproporcionada, arbitraria o irrazonable”</w:t>
      </w:r>
      <w:r w:rsidR="00AF4FE3" w:rsidRPr="00B601D0">
        <w:rPr>
          <w:rFonts w:asciiTheme="majorHAnsi" w:hAnsiTheme="majorHAnsi" w:cs="Arial"/>
          <w:szCs w:val="24"/>
          <w:lang w:val="es"/>
        </w:rPr>
        <w:t xml:space="preserve"> en base a la consabida finalidad de consolidar la puesta en marcha de una nueva Administración Autonómica y, por lo tanto, con fundamento en un interés público legítimo. </w:t>
      </w:r>
    </w:p>
    <w:p w14:paraId="1F2438B5" w14:textId="77777777" w:rsidR="003D5A56" w:rsidRPr="00B601D0" w:rsidRDefault="003D5A56" w:rsidP="002D768E">
      <w:pPr>
        <w:widowControl w:val="0"/>
        <w:autoSpaceDE w:val="0"/>
        <w:autoSpaceDN w:val="0"/>
        <w:adjustRightInd w:val="0"/>
        <w:spacing w:after="0" w:line="359" w:lineRule="auto"/>
        <w:ind w:left="102" w:right="82" w:firstLine="708"/>
        <w:jc w:val="both"/>
        <w:rPr>
          <w:rFonts w:asciiTheme="majorHAnsi" w:hAnsiTheme="majorHAnsi" w:cs="Arial"/>
          <w:szCs w:val="24"/>
          <w:lang w:val="es"/>
        </w:rPr>
      </w:pPr>
      <w:r w:rsidRPr="00B601D0">
        <w:rPr>
          <w:rFonts w:asciiTheme="majorHAnsi" w:hAnsiTheme="majorHAnsi" w:cs="Arial"/>
          <w:szCs w:val="24"/>
          <w:lang w:val="es"/>
        </w:rPr>
        <w:t xml:space="preserve">Por ello los grupos ………….proponen al Pleno para su debate y posterior aprobación del </w:t>
      </w:r>
      <w:r w:rsidRPr="00B601D0">
        <w:rPr>
          <w:rFonts w:asciiTheme="majorHAnsi" w:hAnsiTheme="majorHAnsi" w:cs="Arial"/>
          <w:szCs w:val="24"/>
          <w:lang w:val="es"/>
        </w:rPr>
        <w:lastRenderedPageBreak/>
        <w:t>siguiente</w:t>
      </w:r>
    </w:p>
    <w:p w14:paraId="4BA0392A" w14:textId="77777777" w:rsidR="003D5A56" w:rsidRPr="00B601D0" w:rsidRDefault="003D5A56" w:rsidP="006966FA">
      <w:pPr>
        <w:widowControl w:val="0"/>
        <w:autoSpaceDE w:val="0"/>
        <w:autoSpaceDN w:val="0"/>
        <w:adjustRightInd w:val="0"/>
        <w:spacing w:after="0" w:line="359" w:lineRule="auto"/>
        <w:ind w:left="102" w:right="82" w:firstLine="708"/>
        <w:jc w:val="center"/>
        <w:rPr>
          <w:rFonts w:asciiTheme="majorHAnsi" w:hAnsiTheme="majorHAnsi" w:cs="Arial"/>
          <w:b/>
          <w:sz w:val="28"/>
          <w:szCs w:val="24"/>
          <w:lang w:val="es"/>
        </w:rPr>
      </w:pPr>
      <w:r w:rsidRPr="00B601D0">
        <w:rPr>
          <w:rFonts w:asciiTheme="majorHAnsi" w:hAnsiTheme="majorHAnsi" w:cs="Arial"/>
          <w:b/>
          <w:sz w:val="28"/>
          <w:szCs w:val="24"/>
          <w:lang w:val="es"/>
        </w:rPr>
        <w:t>ACUERDO</w:t>
      </w:r>
    </w:p>
    <w:p w14:paraId="5CBDF00D" w14:textId="77777777" w:rsidR="003D5A56" w:rsidRPr="00B601D0" w:rsidRDefault="00590A3F" w:rsidP="00DC75D9">
      <w:pPr>
        <w:widowControl w:val="0"/>
        <w:autoSpaceDE w:val="0"/>
        <w:autoSpaceDN w:val="0"/>
        <w:adjustRightInd w:val="0"/>
        <w:ind w:left="102" w:right="82" w:firstLine="708"/>
        <w:jc w:val="both"/>
        <w:rPr>
          <w:rFonts w:asciiTheme="majorHAnsi" w:hAnsiTheme="majorHAnsi" w:cs="Arial"/>
          <w:szCs w:val="24"/>
          <w:lang w:val="es"/>
        </w:rPr>
      </w:pPr>
      <w:r w:rsidRPr="00B601D0">
        <w:rPr>
          <w:rFonts w:asciiTheme="majorHAnsi" w:hAnsiTheme="majorHAnsi" w:cs="Arial"/>
          <w:szCs w:val="24"/>
          <w:lang w:val="es"/>
        </w:rPr>
        <w:t xml:space="preserve">PRIMERO: El pleno del ……….. </w:t>
      </w:r>
      <w:r w:rsidR="002D768E" w:rsidRPr="00B601D0">
        <w:rPr>
          <w:rFonts w:asciiTheme="majorHAnsi" w:hAnsiTheme="majorHAnsi" w:cs="Arial"/>
          <w:szCs w:val="24"/>
          <w:lang w:val="es"/>
        </w:rPr>
        <w:t>acuerda</w:t>
      </w:r>
      <w:r w:rsidRPr="00B601D0">
        <w:rPr>
          <w:rFonts w:asciiTheme="majorHAnsi" w:hAnsiTheme="majorHAnsi" w:cs="Arial"/>
          <w:szCs w:val="24"/>
          <w:lang w:val="es"/>
        </w:rPr>
        <w:t xml:space="preserve"> instar al Ministerio de Educación, Cultura y Deporte a diseñar y firmar un </w:t>
      </w:r>
      <w:r w:rsidR="002D768E" w:rsidRPr="00B601D0">
        <w:rPr>
          <w:rFonts w:asciiTheme="majorHAnsi" w:hAnsiTheme="majorHAnsi" w:cs="Arial"/>
          <w:szCs w:val="24"/>
          <w:lang w:val="es"/>
        </w:rPr>
        <w:t>plan</w:t>
      </w:r>
      <w:r w:rsidRPr="00B601D0">
        <w:rPr>
          <w:rFonts w:asciiTheme="majorHAnsi" w:hAnsiTheme="majorHAnsi" w:cs="Arial"/>
          <w:szCs w:val="24"/>
          <w:lang w:val="es"/>
        </w:rPr>
        <w:t xml:space="preserve"> real de estabilidad para el colectivo d</w:t>
      </w:r>
      <w:r w:rsidR="002D768E" w:rsidRPr="00B601D0">
        <w:rPr>
          <w:rFonts w:asciiTheme="majorHAnsi" w:hAnsiTheme="majorHAnsi" w:cs="Arial"/>
          <w:szCs w:val="24"/>
          <w:lang w:val="es"/>
        </w:rPr>
        <w:t>o</w:t>
      </w:r>
      <w:r w:rsidRPr="00B601D0">
        <w:rPr>
          <w:rFonts w:asciiTheme="majorHAnsi" w:hAnsiTheme="majorHAnsi" w:cs="Arial"/>
          <w:szCs w:val="24"/>
          <w:lang w:val="es"/>
        </w:rPr>
        <w:t>cente interino basado en las personas y no en las plazas.</w:t>
      </w:r>
    </w:p>
    <w:p w14:paraId="7DAEFCDC" w14:textId="77777777" w:rsidR="00590A3F" w:rsidRDefault="00590A3F" w:rsidP="006966FA">
      <w:pPr>
        <w:widowControl w:val="0"/>
        <w:autoSpaceDE w:val="0"/>
        <w:autoSpaceDN w:val="0"/>
        <w:adjustRightInd w:val="0"/>
        <w:spacing w:after="0"/>
        <w:ind w:left="102" w:right="82" w:firstLine="708"/>
        <w:jc w:val="both"/>
        <w:rPr>
          <w:rFonts w:asciiTheme="majorHAnsi" w:hAnsiTheme="majorHAnsi" w:cs="Arial"/>
          <w:szCs w:val="24"/>
          <w:lang w:val="es"/>
        </w:rPr>
      </w:pPr>
      <w:r w:rsidRPr="00B601D0">
        <w:rPr>
          <w:rFonts w:asciiTheme="majorHAnsi" w:hAnsiTheme="majorHAnsi" w:cs="Arial"/>
          <w:szCs w:val="24"/>
          <w:lang w:val="es"/>
        </w:rPr>
        <w:t>SEGUNDO: El pleno del ……</w:t>
      </w:r>
      <w:r w:rsidR="002D768E" w:rsidRPr="00B601D0">
        <w:rPr>
          <w:rFonts w:asciiTheme="majorHAnsi" w:hAnsiTheme="majorHAnsi" w:cs="Arial"/>
          <w:szCs w:val="24"/>
          <w:lang w:val="es"/>
        </w:rPr>
        <w:t>acuerda</w:t>
      </w:r>
      <w:r w:rsidRPr="00B601D0">
        <w:rPr>
          <w:rFonts w:asciiTheme="majorHAnsi" w:hAnsiTheme="majorHAnsi" w:cs="Arial"/>
          <w:szCs w:val="24"/>
          <w:lang w:val="es"/>
        </w:rPr>
        <w:t xml:space="preserve"> instar a la CARM a revisar el actual acuerdo de interinos de forma que</w:t>
      </w:r>
      <w:r w:rsidR="00DC75D9">
        <w:rPr>
          <w:rFonts w:asciiTheme="majorHAnsi" w:hAnsiTheme="majorHAnsi" w:cs="Arial"/>
          <w:szCs w:val="24"/>
          <w:lang w:val="es"/>
        </w:rPr>
        <w:t>,</w:t>
      </w:r>
      <w:r w:rsidRPr="00B601D0">
        <w:rPr>
          <w:rFonts w:asciiTheme="majorHAnsi" w:hAnsiTheme="majorHAnsi" w:cs="Arial"/>
          <w:szCs w:val="24"/>
          <w:lang w:val="es"/>
        </w:rPr>
        <w:t xml:space="preserve"> a </w:t>
      </w:r>
      <w:r w:rsidR="002D768E" w:rsidRPr="00B601D0">
        <w:rPr>
          <w:rFonts w:asciiTheme="majorHAnsi" w:hAnsiTheme="majorHAnsi" w:cs="Arial"/>
          <w:szCs w:val="24"/>
          <w:lang w:val="es"/>
        </w:rPr>
        <w:t>pesar</w:t>
      </w:r>
      <w:r w:rsidRPr="00B601D0">
        <w:rPr>
          <w:rFonts w:asciiTheme="majorHAnsi" w:hAnsiTheme="majorHAnsi" w:cs="Arial"/>
          <w:szCs w:val="24"/>
          <w:lang w:val="es"/>
        </w:rPr>
        <w:t xml:space="preserve"> de los resultados de las pruebas de selección que están próximas a celebrarse</w:t>
      </w:r>
      <w:r w:rsidR="00DC75D9">
        <w:rPr>
          <w:rFonts w:asciiTheme="majorHAnsi" w:hAnsiTheme="majorHAnsi" w:cs="Arial"/>
          <w:szCs w:val="24"/>
          <w:lang w:val="es"/>
        </w:rPr>
        <w:t>, se</w:t>
      </w:r>
      <w:r w:rsidRPr="00B601D0">
        <w:rPr>
          <w:rFonts w:asciiTheme="majorHAnsi" w:hAnsiTheme="majorHAnsi" w:cs="Arial"/>
          <w:szCs w:val="24"/>
          <w:lang w:val="es"/>
        </w:rPr>
        <w:t xml:space="preserve"> garantice a los </w:t>
      </w:r>
      <w:r w:rsidR="002D768E" w:rsidRPr="00B601D0">
        <w:rPr>
          <w:rFonts w:asciiTheme="majorHAnsi" w:hAnsiTheme="majorHAnsi" w:cs="Arial"/>
          <w:szCs w:val="24"/>
          <w:lang w:val="es"/>
        </w:rPr>
        <w:t>docentes</w:t>
      </w:r>
      <w:r w:rsidRPr="00B601D0">
        <w:rPr>
          <w:rFonts w:asciiTheme="majorHAnsi" w:hAnsiTheme="majorHAnsi" w:cs="Arial"/>
          <w:szCs w:val="24"/>
          <w:lang w:val="es"/>
        </w:rPr>
        <w:t xml:space="preserve"> interinos que han ejercido el trabajo hasta ahora</w:t>
      </w:r>
      <w:r w:rsidR="00DC75D9">
        <w:rPr>
          <w:rFonts w:asciiTheme="majorHAnsi" w:hAnsiTheme="majorHAnsi" w:cs="Arial"/>
          <w:szCs w:val="24"/>
          <w:lang w:val="es"/>
        </w:rPr>
        <w:t>,</w:t>
      </w:r>
      <w:r w:rsidRPr="00B601D0">
        <w:rPr>
          <w:rFonts w:asciiTheme="majorHAnsi" w:hAnsiTheme="majorHAnsi" w:cs="Arial"/>
          <w:szCs w:val="24"/>
          <w:lang w:val="es"/>
        </w:rPr>
        <w:t xml:space="preserve"> una mayor estabilidad basada en </w:t>
      </w:r>
      <w:r w:rsidR="002D768E" w:rsidRPr="00B601D0">
        <w:rPr>
          <w:rFonts w:asciiTheme="majorHAnsi" w:hAnsiTheme="majorHAnsi" w:cs="Arial"/>
          <w:szCs w:val="24"/>
          <w:lang w:val="es"/>
        </w:rPr>
        <w:t>su</w:t>
      </w:r>
      <w:r w:rsidRPr="00B601D0">
        <w:rPr>
          <w:rFonts w:asciiTheme="majorHAnsi" w:hAnsiTheme="majorHAnsi" w:cs="Arial"/>
          <w:szCs w:val="24"/>
          <w:lang w:val="es"/>
        </w:rPr>
        <w:t xml:space="preserve"> antigüedad en el cuerpo y en su edad cronológica</w:t>
      </w:r>
      <w:r w:rsidR="00DC75D9">
        <w:rPr>
          <w:rFonts w:asciiTheme="majorHAnsi" w:hAnsiTheme="majorHAnsi" w:cs="Arial"/>
          <w:szCs w:val="24"/>
          <w:lang w:val="es"/>
        </w:rPr>
        <w:t>,</w:t>
      </w:r>
      <w:r w:rsidRPr="00B601D0">
        <w:rPr>
          <w:rFonts w:asciiTheme="majorHAnsi" w:hAnsiTheme="majorHAnsi" w:cs="Arial"/>
          <w:szCs w:val="24"/>
          <w:lang w:val="es"/>
        </w:rPr>
        <w:t xml:space="preserve"> puesto que tal y </w:t>
      </w:r>
      <w:r w:rsidR="002D768E" w:rsidRPr="00B601D0">
        <w:rPr>
          <w:rFonts w:asciiTheme="majorHAnsi" w:hAnsiTheme="majorHAnsi" w:cs="Arial"/>
          <w:szCs w:val="24"/>
          <w:lang w:val="es"/>
        </w:rPr>
        <w:t>como</w:t>
      </w:r>
      <w:r w:rsidRPr="00B601D0">
        <w:rPr>
          <w:rFonts w:asciiTheme="majorHAnsi" w:hAnsiTheme="majorHAnsi" w:cs="Arial"/>
          <w:szCs w:val="24"/>
          <w:lang w:val="es"/>
        </w:rPr>
        <w:t xml:space="preserve"> están diseñadas estas pruebas selectivas</w:t>
      </w:r>
      <w:r w:rsidR="00DC75D9">
        <w:rPr>
          <w:rFonts w:asciiTheme="majorHAnsi" w:hAnsiTheme="majorHAnsi" w:cs="Arial"/>
          <w:szCs w:val="24"/>
          <w:lang w:val="es"/>
        </w:rPr>
        <w:t>,</w:t>
      </w:r>
      <w:r w:rsidRPr="00B601D0">
        <w:rPr>
          <w:rFonts w:asciiTheme="majorHAnsi" w:hAnsiTheme="majorHAnsi" w:cs="Arial"/>
          <w:szCs w:val="24"/>
          <w:lang w:val="es"/>
        </w:rPr>
        <w:t xml:space="preserve"> pueden suponer un problema social el cese de las funciones de docentes con m</w:t>
      </w:r>
      <w:r w:rsidR="002D768E" w:rsidRPr="00B601D0">
        <w:rPr>
          <w:rFonts w:asciiTheme="majorHAnsi" w:hAnsiTheme="majorHAnsi" w:cs="Arial"/>
          <w:szCs w:val="24"/>
          <w:lang w:val="es"/>
        </w:rPr>
        <w:t>á</w:t>
      </w:r>
      <w:r w:rsidRPr="00B601D0">
        <w:rPr>
          <w:rFonts w:asciiTheme="majorHAnsi" w:hAnsiTheme="majorHAnsi" w:cs="Arial"/>
          <w:szCs w:val="24"/>
          <w:lang w:val="es"/>
        </w:rPr>
        <w:t>s de 5</w:t>
      </w:r>
      <w:r w:rsidR="002D768E" w:rsidRPr="00B601D0">
        <w:rPr>
          <w:rFonts w:asciiTheme="majorHAnsi" w:hAnsiTheme="majorHAnsi" w:cs="Arial"/>
          <w:szCs w:val="24"/>
          <w:lang w:val="es"/>
        </w:rPr>
        <w:t>0</w:t>
      </w:r>
      <w:r w:rsidRPr="00B601D0">
        <w:rPr>
          <w:rFonts w:asciiTheme="majorHAnsi" w:hAnsiTheme="majorHAnsi" w:cs="Arial"/>
          <w:szCs w:val="24"/>
          <w:lang w:val="es"/>
        </w:rPr>
        <w:t xml:space="preserve"> años que pueden tener verdaderas dificultades para encontrar un nuevo lugar en el mercado laboral tras </w:t>
      </w:r>
      <w:r w:rsidR="002D768E" w:rsidRPr="00B601D0">
        <w:rPr>
          <w:rFonts w:asciiTheme="majorHAnsi" w:hAnsiTheme="majorHAnsi" w:cs="Arial"/>
          <w:szCs w:val="24"/>
          <w:lang w:val="es"/>
        </w:rPr>
        <w:t>una</w:t>
      </w:r>
      <w:r w:rsidRPr="00B601D0">
        <w:rPr>
          <w:rFonts w:asciiTheme="majorHAnsi" w:hAnsiTheme="majorHAnsi" w:cs="Arial"/>
          <w:szCs w:val="24"/>
          <w:lang w:val="es"/>
        </w:rPr>
        <w:t xml:space="preserve"> vida de dedicación al servicio público.</w:t>
      </w:r>
    </w:p>
    <w:p w14:paraId="3D277178" w14:textId="77777777" w:rsidR="00DC75D9" w:rsidRPr="00B601D0" w:rsidRDefault="00DC75D9" w:rsidP="006966FA">
      <w:pPr>
        <w:widowControl w:val="0"/>
        <w:autoSpaceDE w:val="0"/>
        <w:autoSpaceDN w:val="0"/>
        <w:adjustRightInd w:val="0"/>
        <w:spacing w:after="0"/>
        <w:ind w:left="102" w:right="82" w:firstLine="708"/>
        <w:jc w:val="both"/>
        <w:rPr>
          <w:rFonts w:asciiTheme="majorHAnsi" w:hAnsiTheme="majorHAnsi" w:cs="Arial"/>
          <w:szCs w:val="24"/>
          <w:lang w:val="es"/>
        </w:rPr>
      </w:pPr>
    </w:p>
    <w:p w14:paraId="2D38D1A6" w14:textId="77777777" w:rsidR="00DC75D9" w:rsidRDefault="00590A3F" w:rsidP="006966FA">
      <w:pPr>
        <w:widowControl w:val="0"/>
        <w:autoSpaceDE w:val="0"/>
        <w:autoSpaceDN w:val="0"/>
        <w:adjustRightInd w:val="0"/>
        <w:spacing w:after="0"/>
        <w:ind w:left="102" w:right="82" w:firstLine="708"/>
        <w:jc w:val="both"/>
        <w:rPr>
          <w:rFonts w:asciiTheme="majorHAnsi" w:hAnsiTheme="majorHAnsi" w:cs="Arial"/>
          <w:szCs w:val="24"/>
          <w:lang w:val="es"/>
        </w:rPr>
      </w:pPr>
      <w:r w:rsidRPr="00B601D0">
        <w:rPr>
          <w:rFonts w:asciiTheme="majorHAnsi" w:hAnsiTheme="majorHAnsi" w:cs="Arial"/>
          <w:szCs w:val="24"/>
          <w:lang w:val="es"/>
        </w:rPr>
        <w:t xml:space="preserve">TERCERO: </w:t>
      </w:r>
      <w:r w:rsidR="002D768E" w:rsidRPr="00B601D0">
        <w:rPr>
          <w:rFonts w:asciiTheme="majorHAnsi" w:hAnsiTheme="majorHAnsi" w:cs="Arial"/>
          <w:szCs w:val="24"/>
          <w:lang w:val="es"/>
        </w:rPr>
        <w:t xml:space="preserve">El pleno del ……….. acuerda instar al Ministerio de Educación, Cultura y Deporte a diseñar un sistema de acceso a la función pública docente justo para el personal docente interino basado en el artículo 61.6 del EBEP. </w:t>
      </w:r>
    </w:p>
    <w:p w14:paraId="77CFAAF6" w14:textId="77777777" w:rsidR="0026517A" w:rsidRPr="00B601D0" w:rsidRDefault="0026517A" w:rsidP="006966FA">
      <w:pPr>
        <w:widowControl w:val="0"/>
        <w:autoSpaceDE w:val="0"/>
        <w:autoSpaceDN w:val="0"/>
        <w:adjustRightInd w:val="0"/>
        <w:spacing w:after="0"/>
        <w:ind w:left="102" w:right="82" w:firstLine="708"/>
        <w:jc w:val="both"/>
        <w:rPr>
          <w:rFonts w:asciiTheme="majorHAnsi" w:hAnsiTheme="majorHAnsi" w:cs="Arial"/>
          <w:szCs w:val="24"/>
          <w:lang w:val="es"/>
        </w:rPr>
      </w:pPr>
      <w:bookmarkStart w:id="0" w:name="_GoBack"/>
      <w:bookmarkEnd w:id="0"/>
    </w:p>
    <w:p w14:paraId="74DEA184" w14:textId="77777777" w:rsidR="002D768E" w:rsidRPr="00B601D0" w:rsidRDefault="002D768E" w:rsidP="006966FA">
      <w:pPr>
        <w:widowControl w:val="0"/>
        <w:autoSpaceDE w:val="0"/>
        <w:autoSpaceDN w:val="0"/>
        <w:adjustRightInd w:val="0"/>
        <w:spacing w:after="0"/>
        <w:ind w:left="102" w:right="82" w:firstLine="708"/>
        <w:jc w:val="both"/>
        <w:rPr>
          <w:rFonts w:asciiTheme="majorHAnsi" w:hAnsiTheme="majorHAnsi" w:cs="Arial"/>
          <w:szCs w:val="24"/>
          <w:lang w:val="es"/>
        </w:rPr>
      </w:pPr>
      <w:r w:rsidRPr="00B601D0">
        <w:rPr>
          <w:rFonts w:asciiTheme="majorHAnsi" w:hAnsiTheme="majorHAnsi" w:cs="Arial"/>
          <w:szCs w:val="24"/>
          <w:lang w:val="es"/>
        </w:rPr>
        <w:t>CUARTO: El pleno del ……….. acuerda instar a ambas administraciones a mejorar y garantizar para el colectivo docente interino las mismas condiciones sociolaborales que para el resto del personal docente, así como la reversión de los recortes en la Educación Pública.</w:t>
      </w:r>
    </w:p>
    <w:p w14:paraId="1BE7326D" w14:textId="77777777" w:rsidR="003D5A56" w:rsidRPr="002D768E" w:rsidRDefault="003D5A56" w:rsidP="003D5A56">
      <w:pPr>
        <w:widowControl w:val="0"/>
        <w:autoSpaceDE w:val="0"/>
        <w:autoSpaceDN w:val="0"/>
        <w:adjustRightInd w:val="0"/>
        <w:spacing w:after="0" w:line="359" w:lineRule="auto"/>
        <w:ind w:left="102" w:right="82" w:firstLine="708"/>
        <w:rPr>
          <w:rFonts w:ascii="Arial" w:hAnsi="Arial" w:cs="Arial"/>
          <w:sz w:val="24"/>
          <w:szCs w:val="24"/>
          <w:lang w:val="es"/>
        </w:rPr>
      </w:pPr>
    </w:p>
    <w:p w14:paraId="0F86419D" w14:textId="77777777" w:rsidR="00AF4FE3" w:rsidRPr="00AF4FE3" w:rsidRDefault="00AF4FE3" w:rsidP="006966FA">
      <w:pPr>
        <w:widowControl w:val="0"/>
        <w:autoSpaceDE w:val="0"/>
        <w:autoSpaceDN w:val="0"/>
        <w:adjustRightInd w:val="0"/>
        <w:spacing w:before="29" w:after="0" w:line="240" w:lineRule="auto"/>
        <w:ind w:right="620"/>
        <w:jc w:val="both"/>
        <w:rPr>
          <w:rFonts w:ascii="Times New Roman" w:hAnsi="Times New Roman"/>
          <w:sz w:val="24"/>
          <w:szCs w:val="24"/>
          <w:lang w:val="es"/>
        </w:rPr>
      </w:pPr>
    </w:p>
    <w:p w14:paraId="2C8FD87D" w14:textId="77777777" w:rsidR="00CF4411" w:rsidRDefault="00CF4411" w:rsidP="00CF4411">
      <w:pPr>
        <w:widowControl w:val="0"/>
        <w:autoSpaceDE w:val="0"/>
        <w:autoSpaceDN w:val="0"/>
        <w:adjustRightInd w:val="0"/>
        <w:spacing w:before="29" w:after="0" w:line="240" w:lineRule="auto"/>
        <w:ind w:right="620" w:firstLine="567"/>
        <w:jc w:val="both"/>
        <w:rPr>
          <w:rFonts w:ascii="Times New Roman" w:hAnsi="Times New Roman"/>
          <w:sz w:val="24"/>
          <w:szCs w:val="24"/>
        </w:rPr>
      </w:pPr>
    </w:p>
    <w:sectPr w:rsidR="00CF4411" w:rsidSect="00B601D0">
      <w:headerReference w:type="default" r:id="rId7"/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8F2F0" w14:textId="77777777" w:rsidR="00595EA6" w:rsidRDefault="00595EA6" w:rsidP="00595EA6">
      <w:pPr>
        <w:spacing w:after="0" w:line="240" w:lineRule="auto"/>
      </w:pPr>
      <w:r>
        <w:separator/>
      </w:r>
    </w:p>
  </w:endnote>
  <w:endnote w:type="continuationSeparator" w:id="0">
    <w:p w14:paraId="74D6605A" w14:textId="77777777" w:rsidR="00595EA6" w:rsidRDefault="00595EA6" w:rsidP="00595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0EC95" w14:textId="77777777" w:rsidR="00595EA6" w:rsidRDefault="00595EA6" w:rsidP="00595EA6">
      <w:pPr>
        <w:spacing w:after="0" w:line="240" w:lineRule="auto"/>
      </w:pPr>
      <w:r>
        <w:separator/>
      </w:r>
    </w:p>
  </w:footnote>
  <w:footnote w:type="continuationSeparator" w:id="0">
    <w:p w14:paraId="0533DBCC" w14:textId="77777777" w:rsidR="00595EA6" w:rsidRDefault="00595EA6" w:rsidP="00595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6BC8C" w14:textId="77777777" w:rsidR="00595EA6" w:rsidRPr="00595EA6" w:rsidRDefault="00595EA6" w:rsidP="00595EA6">
    <w:pPr>
      <w:pStyle w:val="Encabezado"/>
      <w:jc w:val="right"/>
    </w:pPr>
    <w:r>
      <w:rPr>
        <w:rFonts w:asciiTheme="majorHAnsi" w:hAnsiTheme="majorHAnsi"/>
        <w:b/>
        <w:bCs/>
        <w:noProof/>
        <w:szCs w:val="24"/>
      </w:rPr>
      <w:drawing>
        <wp:inline distT="0" distB="0" distL="0" distR="0" wp14:anchorId="7208FB03" wp14:editId="5D928AD7">
          <wp:extent cx="453147" cy="453147"/>
          <wp:effectExtent l="0" t="0" r="4445" b="4445"/>
          <wp:docPr id="1" name="Imagen 1" descr="Macintosh hd:Users:elena:Desktop:photo_2018-04-12_19-24-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elena:Desktop:photo_2018-04-12_19-24-2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705" cy="45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411"/>
    <w:rsid w:val="000507FF"/>
    <w:rsid w:val="0026517A"/>
    <w:rsid w:val="002A419A"/>
    <w:rsid w:val="002C66B0"/>
    <w:rsid w:val="002D768E"/>
    <w:rsid w:val="00360B22"/>
    <w:rsid w:val="003B18E5"/>
    <w:rsid w:val="003D1042"/>
    <w:rsid w:val="003D5A56"/>
    <w:rsid w:val="00590A3F"/>
    <w:rsid w:val="00595EA6"/>
    <w:rsid w:val="006966FA"/>
    <w:rsid w:val="0079194A"/>
    <w:rsid w:val="00794A17"/>
    <w:rsid w:val="007E01FC"/>
    <w:rsid w:val="0093094D"/>
    <w:rsid w:val="00961925"/>
    <w:rsid w:val="00A1275D"/>
    <w:rsid w:val="00A70F5C"/>
    <w:rsid w:val="00AF4FE3"/>
    <w:rsid w:val="00B10D30"/>
    <w:rsid w:val="00B601D0"/>
    <w:rsid w:val="00CF4411"/>
    <w:rsid w:val="00D3022D"/>
    <w:rsid w:val="00D735FE"/>
    <w:rsid w:val="00DC75D9"/>
    <w:rsid w:val="00F5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AAA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411"/>
    <w:pPr>
      <w:spacing w:after="200" w:line="276" w:lineRule="auto"/>
    </w:pPr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5A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5EA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EA6"/>
    <w:rPr>
      <w:rFonts w:ascii="Lucida Grande" w:eastAsia="Times New Roman" w:hAnsi="Lucida Grande" w:cs="Lucida Grande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95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EA6"/>
    <w:rPr>
      <w:rFonts w:ascii="Calibri" w:eastAsia="Times New Roman" w:hAnsi="Calibri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95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EA6"/>
    <w:rPr>
      <w:rFonts w:ascii="Calibri" w:eastAsia="Times New Roman" w:hAnsi="Calibri" w:cs="Times New Roman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411"/>
    <w:pPr>
      <w:spacing w:after="200" w:line="276" w:lineRule="auto"/>
    </w:pPr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5A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5EA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EA6"/>
    <w:rPr>
      <w:rFonts w:ascii="Lucida Grande" w:eastAsia="Times New Roman" w:hAnsi="Lucida Grande" w:cs="Lucida Grande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95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EA6"/>
    <w:rPr>
      <w:rFonts w:ascii="Calibri" w:eastAsia="Times New Roman" w:hAnsi="Calibri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95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EA6"/>
    <w:rPr>
      <w:rFonts w:ascii="Calibri" w:eastAsia="Times New Roman" w:hAnsi="Calibri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1238</Words>
  <Characters>6815</Characters>
  <Application>Microsoft Macintosh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Encarni</dc:creator>
  <cp:keywords/>
  <dc:description/>
  <cp:lastModifiedBy>Elena Salas Roldan</cp:lastModifiedBy>
  <cp:revision>3</cp:revision>
  <dcterms:created xsi:type="dcterms:W3CDTF">2018-06-12T13:56:00Z</dcterms:created>
  <dcterms:modified xsi:type="dcterms:W3CDTF">2018-06-12T13:56:00Z</dcterms:modified>
</cp:coreProperties>
</file>